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515F" w:rsidRPr="00396FD0" w:rsidRDefault="00A9515F" w:rsidP="00A9515F">
      <w:pPr>
        <w:spacing w:after="0"/>
        <w:rPr>
          <w:color w:val="000000"/>
          <w:sz w:val="20"/>
          <w:szCs w:val="20"/>
        </w:rPr>
      </w:pPr>
      <w:r w:rsidRPr="00396FD0">
        <w:rPr>
          <w:color w:val="000000"/>
          <w:sz w:val="20"/>
          <w:szCs w:val="20"/>
        </w:rPr>
        <w:t>Apellidos............................................................................          Nombre...................................</w:t>
      </w:r>
    </w:p>
    <w:p w:rsidR="00305B77" w:rsidRPr="00396FD0" w:rsidRDefault="00052DA4" w:rsidP="00FF1DA1">
      <w:pPr>
        <w:spacing w:before="240" w:after="0" w:line="240" w:lineRule="auto"/>
        <w:jc w:val="both"/>
        <w:rPr>
          <w:sz w:val="19"/>
          <w:szCs w:val="19"/>
        </w:rPr>
      </w:pPr>
      <w:r w:rsidRPr="00396FD0">
        <w:rPr>
          <w:sz w:val="19"/>
          <w:szCs w:val="19"/>
        </w:rPr>
        <w:t xml:space="preserve">Julio camina hacia su departamento visiblemente confundido. Quizás ha sido un error pedir cien mil pesos, aunque tampoco está seguro de que esa suma sea una cantidad importante para un sujeto como </w:t>
      </w:r>
      <w:proofErr w:type="spellStart"/>
      <w:r w:rsidRPr="00396FD0">
        <w:rPr>
          <w:sz w:val="19"/>
          <w:szCs w:val="19"/>
        </w:rPr>
        <w:t>Gazmuri</w:t>
      </w:r>
      <w:proofErr w:type="spellEnd"/>
      <w:r w:rsidRPr="00396FD0">
        <w:rPr>
          <w:sz w:val="19"/>
          <w:szCs w:val="19"/>
        </w:rPr>
        <w:t xml:space="preserve">. Necesita dinero, desde luego. Dos veces a la semana imparte clases de latín a la hija de un intelectual de derecha. Eso y el remanente de una tarjeta de crédito que le ha dado su padre </w:t>
      </w:r>
      <w:proofErr w:type="gramStart"/>
      <w:r w:rsidRPr="00396FD0">
        <w:rPr>
          <w:sz w:val="19"/>
          <w:szCs w:val="19"/>
        </w:rPr>
        <w:t>constituye</w:t>
      </w:r>
      <w:proofErr w:type="gramEnd"/>
      <w:r w:rsidRPr="00396FD0">
        <w:rPr>
          <w:sz w:val="19"/>
          <w:szCs w:val="19"/>
        </w:rPr>
        <w:t xml:space="preserve"> todo su salario.</w:t>
      </w:r>
    </w:p>
    <w:p w:rsidR="00052DA4" w:rsidRPr="00396FD0" w:rsidRDefault="00052DA4" w:rsidP="0064552D">
      <w:pPr>
        <w:spacing w:after="0" w:line="240" w:lineRule="auto"/>
        <w:jc w:val="both"/>
        <w:rPr>
          <w:sz w:val="19"/>
          <w:szCs w:val="19"/>
        </w:rPr>
      </w:pPr>
      <w:r w:rsidRPr="00396FD0">
        <w:rPr>
          <w:sz w:val="19"/>
          <w:szCs w:val="19"/>
        </w:rPr>
        <w:t xml:space="preserve"> </w:t>
      </w:r>
      <w:r w:rsidR="00305B77" w:rsidRPr="00396FD0">
        <w:rPr>
          <w:sz w:val="19"/>
          <w:szCs w:val="19"/>
        </w:rPr>
        <w:tab/>
        <w:t xml:space="preserve">Vive en el piso subterráneo de un edificio en Plaza Italia. Cuando el calor lo atolondra, pasa el rato mirando por la ventana los zapatos de las personas. Aquella tarde, justo antes de girar la llave, se da cuenta de que </w:t>
      </w:r>
      <w:r w:rsidR="00FF1DA1" w:rsidRPr="00396FD0">
        <w:rPr>
          <w:sz w:val="19"/>
          <w:szCs w:val="19"/>
        </w:rPr>
        <w:t>está</w:t>
      </w:r>
      <w:r w:rsidR="00305B77" w:rsidRPr="00396FD0">
        <w:rPr>
          <w:sz w:val="19"/>
          <w:szCs w:val="19"/>
        </w:rPr>
        <w:t xml:space="preserve"> llegando María, su vecina lesbiana. Ve sus zapatos, sus sandalias. Y espera, calcula las pisadas y el saludo al conserje, </w:t>
      </w:r>
      <w:r w:rsidR="00305B77" w:rsidRPr="00396FD0">
        <w:rPr>
          <w:sz w:val="19"/>
          <w:szCs w:val="19"/>
          <w:u w:val="single"/>
        </w:rPr>
        <w:t>hasta que la siente venir</w:t>
      </w:r>
      <w:r w:rsidR="00305B77" w:rsidRPr="00396FD0">
        <w:rPr>
          <w:sz w:val="19"/>
          <w:szCs w:val="19"/>
        </w:rPr>
        <w:t xml:space="preserve"> y entonces se concentra en abrir la puerta: finge que no da con la llave, aunque en su llavero solo hay dos llaves. </w:t>
      </w:r>
      <w:r w:rsidRPr="00396FD0">
        <w:rPr>
          <w:sz w:val="19"/>
          <w:szCs w:val="19"/>
        </w:rPr>
        <w:t>(</w:t>
      </w:r>
      <w:proofErr w:type="gramStart"/>
      <w:r w:rsidR="00FF1DA1" w:rsidRPr="00396FD0">
        <w:rPr>
          <w:sz w:val="19"/>
          <w:szCs w:val="19"/>
        </w:rPr>
        <w:t>adaptado</w:t>
      </w:r>
      <w:proofErr w:type="gramEnd"/>
      <w:r w:rsidR="00FF1DA1" w:rsidRPr="00396FD0">
        <w:rPr>
          <w:sz w:val="19"/>
          <w:szCs w:val="19"/>
        </w:rPr>
        <w:t xml:space="preserve"> de </w:t>
      </w:r>
      <w:r w:rsidRPr="00396FD0">
        <w:rPr>
          <w:sz w:val="19"/>
          <w:szCs w:val="19"/>
        </w:rPr>
        <w:t xml:space="preserve">Alejandro Zambra, </w:t>
      </w:r>
      <w:r w:rsidRPr="00396FD0">
        <w:rPr>
          <w:i/>
          <w:sz w:val="19"/>
          <w:szCs w:val="19"/>
        </w:rPr>
        <w:t>Bonsái</w:t>
      </w:r>
      <w:r w:rsidRPr="00396FD0">
        <w:rPr>
          <w:sz w:val="19"/>
          <w:szCs w:val="19"/>
        </w:rPr>
        <w:t>)</w:t>
      </w:r>
    </w:p>
    <w:p w:rsidR="00305B77" w:rsidRPr="00B1450D" w:rsidRDefault="00B1450D" w:rsidP="004F04A7">
      <w:pPr>
        <w:pStyle w:val="Prrafodelista"/>
        <w:numPr>
          <w:ilvl w:val="0"/>
          <w:numId w:val="1"/>
        </w:numPr>
        <w:spacing w:before="120"/>
        <w:ind w:left="567" w:hanging="567"/>
        <w:jc w:val="both"/>
        <w:rPr>
          <w:rFonts w:asciiTheme="minorHAnsi" w:hAnsiTheme="minorHAnsi" w:cstheme="minorHAnsi"/>
          <w:i/>
          <w:sz w:val="20"/>
          <w:szCs w:val="20"/>
        </w:rPr>
      </w:pPr>
      <w:r>
        <w:rPr>
          <w:rFonts w:asciiTheme="minorHAnsi" w:hAnsiTheme="minorHAnsi" w:cstheme="minorHAnsi"/>
          <w:sz w:val="20"/>
          <w:szCs w:val="20"/>
        </w:rPr>
        <w:t xml:space="preserve">¿La unidad </w:t>
      </w:r>
      <w:r w:rsidRPr="00B1450D">
        <w:rPr>
          <w:rFonts w:asciiTheme="minorHAnsi" w:hAnsiTheme="minorHAnsi" w:cstheme="minorHAnsi"/>
          <w:i/>
          <w:sz w:val="20"/>
          <w:szCs w:val="20"/>
        </w:rPr>
        <w:t>visiblemente</w:t>
      </w:r>
      <w:r>
        <w:rPr>
          <w:rFonts w:asciiTheme="minorHAnsi" w:hAnsiTheme="minorHAnsi" w:cstheme="minorHAnsi"/>
          <w:sz w:val="20"/>
          <w:szCs w:val="20"/>
        </w:rPr>
        <w:t xml:space="preserve"> es un constituyente directo de la secuencia </w:t>
      </w:r>
      <w:r w:rsidRPr="00B1450D">
        <w:rPr>
          <w:rFonts w:asciiTheme="minorHAnsi" w:hAnsiTheme="minorHAnsi"/>
          <w:i/>
          <w:sz w:val="20"/>
          <w:szCs w:val="20"/>
        </w:rPr>
        <w:t>Julio camina hacia su departamento visiblemente confundido</w:t>
      </w:r>
      <w:r>
        <w:rPr>
          <w:rFonts w:asciiTheme="minorHAnsi" w:hAnsiTheme="minorHAnsi"/>
          <w:sz w:val="20"/>
          <w:szCs w:val="20"/>
        </w:rPr>
        <w:t>?</w:t>
      </w:r>
    </w:p>
    <w:p w:rsidR="0064552D" w:rsidRDefault="00DC2B45" w:rsidP="004F04A7">
      <w:pPr>
        <w:spacing w:after="0" w:line="240" w:lineRule="auto"/>
        <w:ind w:left="567"/>
        <w:jc w:val="both"/>
        <w:rPr>
          <w:rFonts w:cstheme="minorHAnsi"/>
          <w:sz w:val="20"/>
          <w:szCs w:val="20"/>
        </w:rPr>
      </w:pPr>
      <w:r w:rsidRPr="0064552D">
        <w:rPr>
          <w:rFonts w:cstheme="minorHAnsi"/>
          <w:sz w:val="20"/>
          <w:szCs w:val="20"/>
        </w:rPr>
        <w:t>Justifique su respuesta aplicando las pruebas formales</w:t>
      </w:r>
      <w:r w:rsidR="00305B77" w:rsidRPr="0064552D">
        <w:rPr>
          <w:rFonts w:cstheme="minorHAnsi"/>
          <w:sz w:val="20"/>
          <w:szCs w:val="20"/>
        </w:rPr>
        <w:t xml:space="preserve"> </w:t>
      </w:r>
      <w:r w:rsidRPr="0064552D">
        <w:rPr>
          <w:rFonts w:cstheme="minorHAnsi"/>
          <w:sz w:val="20"/>
          <w:szCs w:val="20"/>
        </w:rPr>
        <w:t xml:space="preserve">de </w:t>
      </w:r>
      <w:r w:rsidRPr="0064552D">
        <w:rPr>
          <w:rFonts w:cstheme="minorHAnsi"/>
          <w:i/>
          <w:sz w:val="20"/>
          <w:szCs w:val="20"/>
        </w:rPr>
        <w:t>desplazamiento</w:t>
      </w:r>
      <w:r w:rsidRPr="0064552D">
        <w:rPr>
          <w:rFonts w:cstheme="minorHAnsi"/>
          <w:sz w:val="20"/>
          <w:szCs w:val="20"/>
        </w:rPr>
        <w:t xml:space="preserve">, </w:t>
      </w:r>
      <w:r w:rsidRPr="0064552D">
        <w:rPr>
          <w:rFonts w:cstheme="minorHAnsi"/>
          <w:i/>
          <w:sz w:val="20"/>
          <w:szCs w:val="20"/>
        </w:rPr>
        <w:t>focalización</w:t>
      </w:r>
      <w:r w:rsidRPr="0064552D">
        <w:rPr>
          <w:rFonts w:cstheme="minorHAnsi"/>
          <w:sz w:val="20"/>
          <w:szCs w:val="20"/>
        </w:rPr>
        <w:t xml:space="preserve"> y </w:t>
      </w:r>
      <w:r w:rsidRPr="0064552D">
        <w:rPr>
          <w:rFonts w:cstheme="minorHAnsi"/>
          <w:i/>
          <w:sz w:val="20"/>
          <w:szCs w:val="20"/>
        </w:rPr>
        <w:t>sustitución</w:t>
      </w:r>
      <w:r w:rsidR="00B1450D" w:rsidRPr="0064552D">
        <w:rPr>
          <w:rFonts w:cstheme="minorHAnsi"/>
          <w:sz w:val="20"/>
          <w:szCs w:val="20"/>
        </w:rPr>
        <w:t>.</w:t>
      </w:r>
      <w:r w:rsidR="00305B77" w:rsidRPr="0064552D">
        <w:rPr>
          <w:rFonts w:cstheme="minorHAnsi"/>
          <w:sz w:val="20"/>
          <w:szCs w:val="20"/>
        </w:rPr>
        <w:t xml:space="preserve"> (0,5 puntos)</w:t>
      </w:r>
    </w:p>
    <w:p w:rsidR="00097CAA" w:rsidRDefault="00097CAA" w:rsidP="0064552D">
      <w:pPr>
        <w:spacing w:after="0" w:line="280" w:lineRule="exact"/>
        <w:ind w:left="567"/>
        <w:jc w:val="both"/>
        <w:rPr>
          <w:rFonts w:cstheme="minorHAnsi"/>
          <w:sz w:val="20"/>
          <w:szCs w:val="20"/>
        </w:rPr>
      </w:pPr>
    </w:p>
    <w:p w:rsidR="003B3815" w:rsidRDefault="003B3815" w:rsidP="0064552D">
      <w:pPr>
        <w:spacing w:after="0" w:line="280" w:lineRule="exact"/>
        <w:ind w:left="567"/>
        <w:jc w:val="both"/>
        <w:rPr>
          <w:rFonts w:cstheme="minorHAnsi"/>
          <w:sz w:val="20"/>
          <w:szCs w:val="20"/>
        </w:rPr>
      </w:pPr>
    </w:p>
    <w:p w:rsidR="003B3815" w:rsidRDefault="003B3815" w:rsidP="0064552D">
      <w:pPr>
        <w:spacing w:after="0" w:line="280" w:lineRule="exact"/>
        <w:ind w:left="567"/>
        <w:jc w:val="both"/>
        <w:rPr>
          <w:rFonts w:cstheme="minorHAnsi"/>
          <w:sz w:val="20"/>
          <w:szCs w:val="20"/>
        </w:rPr>
      </w:pPr>
    </w:p>
    <w:p w:rsidR="003B3815" w:rsidRDefault="003B3815" w:rsidP="0064552D">
      <w:pPr>
        <w:spacing w:after="0" w:line="280" w:lineRule="exact"/>
        <w:ind w:left="567"/>
        <w:jc w:val="both"/>
        <w:rPr>
          <w:rFonts w:cstheme="minorHAnsi"/>
          <w:sz w:val="20"/>
          <w:szCs w:val="20"/>
        </w:rPr>
      </w:pPr>
    </w:p>
    <w:p w:rsidR="003B3815" w:rsidRDefault="003B3815" w:rsidP="0064552D">
      <w:pPr>
        <w:spacing w:after="0" w:line="280" w:lineRule="exact"/>
        <w:ind w:left="567"/>
        <w:jc w:val="both"/>
        <w:rPr>
          <w:rFonts w:cstheme="minorHAnsi"/>
          <w:sz w:val="20"/>
          <w:szCs w:val="20"/>
        </w:rPr>
      </w:pPr>
    </w:p>
    <w:p w:rsidR="003B3815" w:rsidRDefault="003B3815" w:rsidP="0064552D">
      <w:pPr>
        <w:spacing w:after="0" w:line="280" w:lineRule="exact"/>
        <w:ind w:left="567"/>
        <w:jc w:val="both"/>
        <w:rPr>
          <w:rFonts w:cstheme="minorHAnsi"/>
          <w:sz w:val="20"/>
          <w:szCs w:val="20"/>
        </w:rPr>
      </w:pPr>
    </w:p>
    <w:p w:rsidR="003B3815" w:rsidRDefault="003B3815" w:rsidP="0064552D">
      <w:pPr>
        <w:spacing w:after="0" w:line="280" w:lineRule="exact"/>
        <w:ind w:left="567"/>
        <w:jc w:val="both"/>
        <w:rPr>
          <w:rFonts w:cstheme="minorHAnsi"/>
          <w:sz w:val="20"/>
          <w:szCs w:val="20"/>
        </w:rPr>
      </w:pPr>
    </w:p>
    <w:p w:rsidR="003B3815" w:rsidRDefault="003B3815" w:rsidP="0064552D">
      <w:pPr>
        <w:spacing w:after="0" w:line="280" w:lineRule="exact"/>
        <w:ind w:left="567"/>
        <w:jc w:val="both"/>
        <w:rPr>
          <w:rFonts w:cstheme="minorHAnsi"/>
          <w:sz w:val="20"/>
          <w:szCs w:val="20"/>
        </w:rPr>
      </w:pPr>
    </w:p>
    <w:p w:rsidR="003B3815" w:rsidRDefault="003B3815" w:rsidP="0064552D">
      <w:pPr>
        <w:spacing w:after="0" w:line="280" w:lineRule="exact"/>
        <w:ind w:left="567"/>
        <w:jc w:val="both"/>
        <w:rPr>
          <w:rFonts w:cstheme="minorHAnsi"/>
          <w:sz w:val="20"/>
          <w:szCs w:val="20"/>
        </w:rPr>
      </w:pPr>
    </w:p>
    <w:p w:rsidR="003B3815" w:rsidRDefault="003B3815" w:rsidP="0064552D">
      <w:pPr>
        <w:spacing w:after="0" w:line="280" w:lineRule="exact"/>
        <w:ind w:left="567"/>
        <w:jc w:val="both"/>
        <w:rPr>
          <w:rFonts w:cstheme="minorHAnsi"/>
          <w:sz w:val="20"/>
          <w:szCs w:val="20"/>
        </w:rPr>
      </w:pPr>
    </w:p>
    <w:p w:rsidR="003B3815" w:rsidRDefault="003B3815" w:rsidP="0064552D">
      <w:pPr>
        <w:spacing w:after="0" w:line="280" w:lineRule="exact"/>
        <w:ind w:left="567"/>
        <w:jc w:val="both"/>
        <w:rPr>
          <w:rFonts w:cstheme="minorHAnsi"/>
          <w:sz w:val="20"/>
          <w:szCs w:val="20"/>
        </w:rPr>
      </w:pPr>
    </w:p>
    <w:p w:rsidR="003B3815" w:rsidRDefault="003B3815" w:rsidP="0064552D">
      <w:pPr>
        <w:spacing w:after="0" w:line="280" w:lineRule="exact"/>
        <w:ind w:left="567"/>
        <w:jc w:val="both"/>
        <w:rPr>
          <w:rFonts w:cstheme="minorHAnsi"/>
          <w:sz w:val="20"/>
          <w:szCs w:val="20"/>
        </w:rPr>
      </w:pPr>
    </w:p>
    <w:p w:rsidR="003B3815" w:rsidRDefault="003B3815" w:rsidP="0064552D">
      <w:pPr>
        <w:spacing w:after="0" w:line="280" w:lineRule="exact"/>
        <w:ind w:left="567"/>
        <w:jc w:val="both"/>
        <w:rPr>
          <w:rFonts w:cstheme="minorHAnsi"/>
          <w:sz w:val="20"/>
          <w:szCs w:val="20"/>
        </w:rPr>
      </w:pPr>
    </w:p>
    <w:p w:rsidR="00C435C4" w:rsidRDefault="00C435C4" w:rsidP="0064552D">
      <w:pPr>
        <w:spacing w:after="0" w:line="280" w:lineRule="exact"/>
        <w:ind w:left="567"/>
        <w:jc w:val="both"/>
        <w:rPr>
          <w:rFonts w:cstheme="minorHAnsi"/>
          <w:sz w:val="20"/>
          <w:szCs w:val="20"/>
        </w:rPr>
      </w:pPr>
    </w:p>
    <w:p w:rsidR="00C435C4" w:rsidRDefault="00C435C4" w:rsidP="0064552D">
      <w:pPr>
        <w:spacing w:after="0" w:line="280" w:lineRule="exact"/>
        <w:ind w:left="567"/>
        <w:jc w:val="both"/>
        <w:rPr>
          <w:rFonts w:cstheme="minorHAnsi"/>
          <w:sz w:val="20"/>
          <w:szCs w:val="20"/>
        </w:rPr>
      </w:pPr>
      <w:bookmarkStart w:id="0" w:name="_GoBack"/>
      <w:bookmarkEnd w:id="0"/>
    </w:p>
    <w:p w:rsidR="003B3815" w:rsidRDefault="003B3815" w:rsidP="0064552D">
      <w:pPr>
        <w:spacing w:after="0" w:line="280" w:lineRule="exact"/>
        <w:ind w:left="567"/>
        <w:jc w:val="both"/>
        <w:rPr>
          <w:rFonts w:cstheme="minorHAnsi"/>
          <w:sz w:val="20"/>
          <w:szCs w:val="20"/>
        </w:rPr>
      </w:pPr>
    </w:p>
    <w:p w:rsidR="003B3815" w:rsidRDefault="003B3815" w:rsidP="0064552D">
      <w:pPr>
        <w:spacing w:after="0" w:line="280" w:lineRule="exact"/>
        <w:ind w:left="567"/>
        <w:jc w:val="both"/>
        <w:rPr>
          <w:rFonts w:cstheme="minorHAnsi"/>
          <w:sz w:val="20"/>
          <w:szCs w:val="20"/>
        </w:rPr>
      </w:pPr>
    </w:p>
    <w:p w:rsidR="003B3815" w:rsidRDefault="003B3815" w:rsidP="0064552D">
      <w:pPr>
        <w:spacing w:after="0" w:line="280" w:lineRule="exact"/>
        <w:ind w:left="567"/>
        <w:jc w:val="both"/>
        <w:rPr>
          <w:rFonts w:cstheme="minorHAnsi"/>
          <w:sz w:val="20"/>
          <w:szCs w:val="20"/>
        </w:rPr>
      </w:pPr>
    </w:p>
    <w:p w:rsidR="003B3815" w:rsidRDefault="003B3815" w:rsidP="0064552D">
      <w:pPr>
        <w:spacing w:after="0" w:line="280" w:lineRule="exact"/>
        <w:ind w:left="567"/>
        <w:jc w:val="both"/>
        <w:rPr>
          <w:rFonts w:cstheme="minorHAnsi"/>
          <w:sz w:val="20"/>
          <w:szCs w:val="20"/>
        </w:rPr>
      </w:pPr>
    </w:p>
    <w:p w:rsidR="003B3815" w:rsidRDefault="003B3815" w:rsidP="0064552D">
      <w:pPr>
        <w:spacing w:after="0" w:line="280" w:lineRule="exact"/>
        <w:ind w:left="567"/>
        <w:jc w:val="both"/>
        <w:rPr>
          <w:rFonts w:cstheme="minorHAnsi"/>
          <w:sz w:val="20"/>
          <w:szCs w:val="20"/>
        </w:rPr>
      </w:pPr>
    </w:p>
    <w:p w:rsidR="003B3815" w:rsidRDefault="003B3815" w:rsidP="0064552D">
      <w:pPr>
        <w:spacing w:after="0" w:line="280" w:lineRule="exact"/>
        <w:ind w:left="567"/>
        <w:jc w:val="both"/>
        <w:rPr>
          <w:rFonts w:cstheme="minorHAnsi"/>
          <w:sz w:val="20"/>
          <w:szCs w:val="20"/>
        </w:rPr>
      </w:pPr>
    </w:p>
    <w:p w:rsidR="003B3815" w:rsidRDefault="003B3815" w:rsidP="0064552D">
      <w:pPr>
        <w:spacing w:after="0" w:line="280" w:lineRule="exact"/>
        <w:ind w:left="567"/>
        <w:jc w:val="both"/>
        <w:rPr>
          <w:rFonts w:cstheme="minorHAnsi"/>
          <w:sz w:val="20"/>
          <w:szCs w:val="20"/>
        </w:rPr>
      </w:pPr>
    </w:p>
    <w:p w:rsidR="003B3815" w:rsidRPr="0064552D" w:rsidRDefault="003B3815" w:rsidP="0064552D">
      <w:pPr>
        <w:spacing w:after="0" w:line="280" w:lineRule="exact"/>
        <w:ind w:left="567"/>
        <w:jc w:val="both"/>
        <w:rPr>
          <w:rFonts w:cstheme="minorHAnsi"/>
          <w:sz w:val="20"/>
          <w:szCs w:val="20"/>
        </w:rPr>
      </w:pPr>
    </w:p>
    <w:p w:rsidR="00097CAA" w:rsidRPr="00BE3B18" w:rsidRDefault="00097CAA" w:rsidP="00097CAA">
      <w:pPr>
        <w:pStyle w:val="Prrafodelista"/>
        <w:numPr>
          <w:ilvl w:val="0"/>
          <w:numId w:val="1"/>
        </w:numPr>
        <w:ind w:left="567" w:hanging="567"/>
        <w:jc w:val="both"/>
        <w:rPr>
          <w:rFonts w:asciiTheme="minorHAnsi" w:hAnsiTheme="minorHAnsi" w:cs="Arial"/>
          <w:sz w:val="20"/>
          <w:szCs w:val="20"/>
        </w:rPr>
      </w:pPr>
      <w:r w:rsidRPr="00BE3B18">
        <w:rPr>
          <w:rFonts w:asciiTheme="minorHAnsi" w:hAnsiTheme="minorHAnsi" w:cs="Arial"/>
          <w:sz w:val="20"/>
          <w:szCs w:val="20"/>
        </w:rPr>
        <w:t>Diga qué opción contiene la respuesta correcta y justifique su elección</w:t>
      </w:r>
      <w:r w:rsidR="004F04A7">
        <w:rPr>
          <w:rFonts w:asciiTheme="minorHAnsi" w:hAnsiTheme="minorHAnsi" w:cs="Arial"/>
          <w:sz w:val="20"/>
          <w:szCs w:val="20"/>
        </w:rPr>
        <w:t xml:space="preserve"> (0,5 puntos)</w:t>
      </w:r>
      <w:r w:rsidRPr="00BE3B18">
        <w:rPr>
          <w:rFonts w:asciiTheme="minorHAnsi" w:hAnsiTheme="minorHAnsi" w:cs="Arial"/>
          <w:sz w:val="20"/>
          <w:szCs w:val="20"/>
        </w:rPr>
        <w:t>:</w:t>
      </w:r>
    </w:p>
    <w:p w:rsidR="00097CAA" w:rsidRPr="00BE3B18" w:rsidRDefault="00BE3B18" w:rsidP="00BE3B18">
      <w:pPr>
        <w:spacing w:before="80" w:after="0" w:line="240" w:lineRule="auto"/>
        <w:ind w:left="1077"/>
        <w:jc w:val="both"/>
        <w:rPr>
          <w:rFonts w:cs="Arial"/>
          <w:sz w:val="20"/>
          <w:szCs w:val="20"/>
        </w:rPr>
      </w:pPr>
      <w:r>
        <w:rPr>
          <w:rFonts w:cs="Arial"/>
          <w:sz w:val="20"/>
          <w:szCs w:val="20"/>
        </w:rPr>
        <w:t xml:space="preserve">La secuencia </w:t>
      </w:r>
      <w:r w:rsidRPr="00BE3B18">
        <w:rPr>
          <w:rFonts w:cs="Arial"/>
          <w:i/>
          <w:sz w:val="20"/>
          <w:szCs w:val="20"/>
        </w:rPr>
        <w:t>hasta que la siente venir</w:t>
      </w:r>
      <w:r>
        <w:rPr>
          <w:rFonts w:cs="Arial"/>
          <w:i/>
          <w:sz w:val="20"/>
          <w:szCs w:val="20"/>
        </w:rPr>
        <w:t xml:space="preserve"> </w:t>
      </w:r>
      <w:r>
        <w:rPr>
          <w:rFonts w:cs="Arial"/>
          <w:sz w:val="20"/>
          <w:szCs w:val="20"/>
        </w:rPr>
        <w:t xml:space="preserve">subrayada en el texto… </w:t>
      </w:r>
    </w:p>
    <w:p w:rsidR="00097CAA" w:rsidRPr="00097CAA" w:rsidRDefault="00097CAA" w:rsidP="00BE3B18">
      <w:pPr>
        <w:pStyle w:val="Prrafodelista"/>
        <w:spacing w:before="80"/>
        <w:ind w:left="709" w:hanging="425"/>
        <w:jc w:val="both"/>
        <w:rPr>
          <w:rFonts w:asciiTheme="minorHAnsi" w:hAnsiTheme="minorHAnsi" w:cs="Arial"/>
          <w:sz w:val="20"/>
          <w:szCs w:val="20"/>
        </w:rPr>
      </w:pPr>
      <w:r w:rsidRPr="00097CAA">
        <w:rPr>
          <w:rFonts w:asciiTheme="minorHAnsi" w:hAnsiTheme="minorHAnsi" w:cs="Arial"/>
          <w:bCs w:val="0"/>
          <w:sz w:val="20"/>
          <w:szCs w:val="20"/>
        </w:rPr>
        <w:t>a.</w:t>
      </w:r>
      <w:r w:rsidRPr="00097CAA">
        <w:rPr>
          <w:rFonts w:asciiTheme="minorHAnsi" w:hAnsiTheme="minorHAnsi" w:cs="Arial"/>
          <w:sz w:val="20"/>
          <w:szCs w:val="20"/>
        </w:rPr>
        <w:t xml:space="preserve"> Es una frase adverbial</w:t>
      </w:r>
      <w:r w:rsidR="0068029A">
        <w:rPr>
          <w:rFonts w:asciiTheme="minorHAnsi" w:hAnsiTheme="minorHAnsi" w:cs="Arial"/>
          <w:sz w:val="20"/>
          <w:szCs w:val="20"/>
        </w:rPr>
        <w:tab/>
      </w:r>
      <w:r w:rsidR="0068029A">
        <w:rPr>
          <w:rFonts w:asciiTheme="minorHAnsi" w:hAnsiTheme="minorHAnsi" w:cs="Arial"/>
          <w:sz w:val="20"/>
          <w:szCs w:val="20"/>
        </w:rPr>
        <w:tab/>
        <w:t>e</w:t>
      </w:r>
      <w:r w:rsidRPr="00097CAA">
        <w:rPr>
          <w:rFonts w:asciiTheme="minorHAnsi" w:hAnsiTheme="minorHAnsi" w:cs="Arial"/>
          <w:sz w:val="20"/>
          <w:szCs w:val="20"/>
        </w:rPr>
        <w:t xml:space="preserve">. </w:t>
      </w:r>
      <w:r w:rsidR="0068029A">
        <w:rPr>
          <w:rFonts w:asciiTheme="minorHAnsi" w:hAnsiTheme="minorHAnsi" w:cs="Arial"/>
          <w:sz w:val="20"/>
          <w:szCs w:val="20"/>
        </w:rPr>
        <w:t xml:space="preserve">Es una construcción de adverbio </w:t>
      </w:r>
      <w:r w:rsidR="003B3815">
        <w:rPr>
          <w:rFonts w:asciiTheme="minorHAnsi" w:hAnsiTheme="minorHAnsi" w:cs="Arial"/>
          <w:sz w:val="20"/>
          <w:szCs w:val="20"/>
        </w:rPr>
        <w:t>de foco</w:t>
      </w:r>
    </w:p>
    <w:p w:rsidR="00097CAA" w:rsidRPr="00097CAA" w:rsidRDefault="00097CAA" w:rsidP="00BE3B18">
      <w:pPr>
        <w:pStyle w:val="Prrafodelista"/>
        <w:ind w:left="709" w:hanging="425"/>
        <w:jc w:val="both"/>
        <w:rPr>
          <w:rFonts w:asciiTheme="minorHAnsi" w:hAnsiTheme="minorHAnsi" w:cs="Arial"/>
          <w:sz w:val="20"/>
          <w:szCs w:val="20"/>
        </w:rPr>
      </w:pPr>
      <w:r w:rsidRPr="00097CAA">
        <w:rPr>
          <w:rFonts w:asciiTheme="minorHAnsi" w:hAnsiTheme="minorHAnsi" w:cs="Arial"/>
          <w:sz w:val="20"/>
          <w:szCs w:val="20"/>
        </w:rPr>
        <w:t xml:space="preserve">b. Es una </w:t>
      </w:r>
      <w:r w:rsidR="00BE3B18">
        <w:rPr>
          <w:rFonts w:asciiTheme="minorHAnsi" w:hAnsiTheme="minorHAnsi" w:cs="Arial"/>
          <w:sz w:val="20"/>
          <w:szCs w:val="20"/>
        </w:rPr>
        <w:t>cláusula integrada</w:t>
      </w:r>
      <w:r w:rsidR="00BE3B18">
        <w:rPr>
          <w:rFonts w:asciiTheme="minorHAnsi" w:hAnsiTheme="minorHAnsi" w:cs="Arial"/>
          <w:sz w:val="20"/>
          <w:szCs w:val="20"/>
        </w:rPr>
        <w:tab/>
      </w:r>
      <w:r w:rsidR="00BE3B18">
        <w:rPr>
          <w:rFonts w:asciiTheme="minorHAnsi" w:hAnsiTheme="minorHAnsi" w:cs="Arial"/>
          <w:sz w:val="20"/>
          <w:szCs w:val="20"/>
        </w:rPr>
        <w:tab/>
      </w:r>
      <w:r w:rsidR="0068029A">
        <w:rPr>
          <w:rFonts w:asciiTheme="minorHAnsi" w:hAnsiTheme="minorHAnsi" w:cs="Arial"/>
          <w:sz w:val="20"/>
          <w:szCs w:val="20"/>
        </w:rPr>
        <w:t>f</w:t>
      </w:r>
      <w:r w:rsidRPr="00097CAA">
        <w:rPr>
          <w:rFonts w:asciiTheme="minorHAnsi" w:hAnsiTheme="minorHAnsi" w:cs="Arial"/>
          <w:sz w:val="20"/>
          <w:szCs w:val="20"/>
        </w:rPr>
        <w:t xml:space="preserve">. </w:t>
      </w:r>
      <w:r w:rsidR="0068029A" w:rsidRPr="00097CAA">
        <w:rPr>
          <w:rFonts w:asciiTheme="minorHAnsi" w:hAnsiTheme="minorHAnsi" w:cs="Arial"/>
          <w:sz w:val="20"/>
          <w:szCs w:val="20"/>
        </w:rPr>
        <w:t xml:space="preserve">Es un </w:t>
      </w:r>
      <w:r w:rsidR="0068029A" w:rsidRPr="00BE3B18">
        <w:rPr>
          <w:rFonts w:asciiTheme="minorHAnsi" w:hAnsiTheme="minorHAnsi" w:cs="Arial"/>
          <w:smallCaps/>
          <w:sz w:val="20"/>
          <w:szCs w:val="20"/>
        </w:rPr>
        <w:t xml:space="preserve">complemento </w:t>
      </w:r>
      <w:r w:rsidR="0068029A">
        <w:rPr>
          <w:rFonts w:asciiTheme="minorHAnsi" w:hAnsiTheme="minorHAnsi" w:cs="Arial"/>
          <w:smallCaps/>
          <w:sz w:val="20"/>
          <w:szCs w:val="20"/>
        </w:rPr>
        <w:t>de régimen preposicional</w:t>
      </w:r>
      <w:r w:rsidR="0068029A" w:rsidRPr="00097CAA">
        <w:rPr>
          <w:rFonts w:asciiTheme="minorHAnsi" w:hAnsiTheme="minorHAnsi" w:cs="Arial"/>
          <w:sz w:val="20"/>
          <w:szCs w:val="20"/>
        </w:rPr>
        <w:t xml:space="preserve">  </w:t>
      </w:r>
    </w:p>
    <w:p w:rsidR="00097CAA" w:rsidRDefault="00097CAA" w:rsidP="00BE3B18">
      <w:pPr>
        <w:pStyle w:val="Prrafodelista"/>
        <w:ind w:left="709" w:hanging="425"/>
        <w:jc w:val="both"/>
        <w:rPr>
          <w:rFonts w:asciiTheme="minorHAnsi" w:hAnsiTheme="minorHAnsi" w:cs="Arial"/>
          <w:sz w:val="20"/>
          <w:szCs w:val="20"/>
        </w:rPr>
      </w:pPr>
      <w:r w:rsidRPr="00097CAA">
        <w:rPr>
          <w:rFonts w:asciiTheme="minorHAnsi" w:hAnsiTheme="minorHAnsi" w:cs="Arial"/>
          <w:sz w:val="20"/>
          <w:szCs w:val="20"/>
        </w:rPr>
        <w:t xml:space="preserve">c. </w:t>
      </w:r>
      <w:r w:rsidR="0068029A" w:rsidRPr="00097CAA">
        <w:rPr>
          <w:rFonts w:asciiTheme="minorHAnsi" w:hAnsiTheme="minorHAnsi" w:cs="Arial"/>
          <w:sz w:val="20"/>
          <w:szCs w:val="20"/>
        </w:rPr>
        <w:t>Es una frase preposicional</w:t>
      </w:r>
      <w:r w:rsidRPr="00097CAA">
        <w:rPr>
          <w:rFonts w:asciiTheme="minorHAnsi" w:hAnsiTheme="minorHAnsi" w:cs="Arial"/>
          <w:sz w:val="20"/>
          <w:szCs w:val="20"/>
        </w:rPr>
        <w:t xml:space="preserve">  </w:t>
      </w:r>
      <w:r w:rsidR="0068029A">
        <w:rPr>
          <w:rFonts w:asciiTheme="minorHAnsi" w:hAnsiTheme="minorHAnsi" w:cs="Arial"/>
          <w:sz w:val="20"/>
          <w:szCs w:val="20"/>
        </w:rPr>
        <w:tab/>
      </w:r>
      <w:r w:rsidR="0068029A">
        <w:rPr>
          <w:rFonts w:asciiTheme="minorHAnsi" w:hAnsiTheme="minorHAnsi" w:cs="Arial"/>
          <w:sz w:val="20"/>
          <w:szCs w:val="20"/>
        </w:rPr>
        <w:tab/>
        <w:t>g</w:t>
      </w:r>
      <w:r w:rsidRPr="00097CAA">
        <w:rPr>
          <w:rFonts w:asciiTheme="minorHAnsi" w:hAnsiTheme="minorHAnsi" w:cs="Arial"/>
          <w:sz w:val="20"/>
          <w:szCs w:val="20"/>
        </w:rPr>
        <w:t xml:space="preserve">. </w:t>
      </w:r>
      <w:r w:rsidR="00BE3B18">
        <w:rPr>
          <w:rFonts w:asciiTheme="minorHAnsi" w:hAnsiTheme="minorHAnsi" w:cs="Arial"/>
          <w:sz w:val="20"/>
          <w:szCs w:val="20"/>
        </w:rPr>
        <w:t>Dos de las opciones anteriores son correctas</w:t>
      </w:r>
      <w:r w:rsidR="0068029A">
        <w:rPr>
          <w:rFonts w:asciiTheme="minorHAnsi" w:hAnsiTheme="minorHAnsi" w:cs="Arial"/>
          <w:sz w:val="20"/>
          <w:szCs w:val="20"/>
        </w:rPr>
        <w:t>: son     y      .</w:t>
      </w:r>
    </w:p>
    <w:p w:rsidR="0068029A" w:rsidRPr="00097CAA" w:rsidRDefault="0068029A" w:rsidP="00BE3B18">
      <w:pPr>
        <w:pStyle w:val="Prrafodelista"/>
        <w:ind w:left="709" w:hanging="425"/>
        <w:jc w:val="both"/>
        <w:rPr>
          <w:rFonts w:asciiTheme="minorHAnsi" w:hAnsiTheme="minorHAnsi" w:cs="Arial"/>
          <w:sz w:val="20"/>
          <w:szCs w:val="20"/>
        </w:rPr>
      </w:pPr>
      <w:r>
        <w:rPr>
          <w:rFonts w:asciiTheme="minorHAnsi" w:hAnsiTheme="minorHAnsi" w:cs="Arial"/>
          <w:sz w:val="20"/>
          <w:szCs w:val="20"/>
        </w:rPr>
        <w:t xml:space="preserve">d. </w:t>
      </w:r>
      <w:r w:rsidRPr="00097CAA">
        <w:rPr>
          <w:rFonts w:asciiTheme="minorHAnsi" w:hAnsiTheme="minorHAnsi" w:cs="Arial"/>
          <w:sz w:val="20"/>
          <w:szCs w:val="20"/>
        </w:rPr>
        <w:t xml:space="preserve">Es un </w:t>
      </w:r>
      <w:r w:rsidRPr="00BE3B18">
        <w:rPr>
          <w:rFonts w:asciiTheme="minorHAnsi" w:hAnsiTheme="minorHAnsi" w:cs="Arial"/>
          <w:smallCaps/>
          <w:sz w:val="20"/>
          <w:szCs w:val="20"/>
        </w:rPr>
        <w:t>complemento circunstancial</w:t>
      </w:r>
      <w:r>
        <w:rPr>
          <w:rFonts w:asciiTheme="minorHAnsi" w:hAnsiTheme="minorHAnsi" w:cs="Arial"/>
          <w:sz w:val="20"/>
          <w:szCs w:val="20"/>
        </w:rPr>
        <w:tab/>
        <w:t>h. Ninguna de las opciones anteriores es correcta.</w:t>
      </w:r>
    </w:p>
    <w:p w:rsidR="00097CAA" w:rsidRDefault="00097CAA" w:rsidP="00097CAA">
      <w:pPr>
        <w:pStyle w:val="Prrafodelista"/>
        <w:spacing w:before="120" w:line="320" w:lineRule="exact"/>
        <w:jc w:val="both"/>
        <w:rPr>
          <w:rFonts w:ascii="Arial" w:hAnsi="Arial" w:cs="Arial"/>
          <w:sz w:val="20"/>
          <w:szCs w:val="20"/>
        </w:rPr>
      </w:pPr>
    </w:p>
    <w:p w:rsidR="00097CAA" w:rsidRDefault="00097CAA" w:rsidP="00BE3B18">
      <w:pPr>
        <w:pStyle w:val="Prrafodelista"/>
        <w:spacing w:before="240" w:line="280" w:lineRule="exact"/>
        <w:ind w:left="567"/>
        <w:jc w:val="both"/>
        <w:rPr>
          <w:rFonts w:asciiTheme="minorHAnsi" w:hAnsiTheme="minorHAnsi" w:cs="Calibri"/>
          <w:sz w:val="20"/>
          <w:szCs w:val="20"/>
        </w:rPr>
      </w:pPr>
    </w:p>
    <w:p w:rsidR="003B3815" w:rsidRDefault="003B3815" w:rsidP="00BE3B18">
      <w:pPr>
        <w:pStyle w:val="Prrafodelista"/>
        <w:spacing w:before="240" w:line="280" w:lineRule="exact"/>
        <w:ind w:left="567"/>
        <w:jc w:val="both"/>
        <w:rPr>
          <w:rFonts w:asciiTheme="minorHAnsi" w:hAnsiTheme="minorHAnsi" w:cs="Calibri"/>
          <w:sz w:val="20"/>
          <w:szCs w:val="20"/>
        </w:rPr>
      </w:pPr>
    </w:p>
    <w:p w:rsidR="003B3815" w:rsidRDefault="003B3815" w:rsidP="00BE3B18">
      <w:pPr>
        <w:pStyle w:val="Prrafodelista"/>
        <w:spacing w:before="240" w:line="280" w:lineRule="exact"/>
        <w:ind w:left="567"/>
        <w:jc w:val="both"/>
        <w:rPr>
          <w:rFonts w:asciiTheme="minorHAnsi" w:hAnsiTheme="minorHAnsi" w:cs="Calibri"/>
          <w:sz w:val="20"/>
          <w:szCs w:val="20"/>
        </w:rPr>
      </w:pPr>
    </w:p>
    <w:p w:rsidR="00DC2B45" w:rsidRDefault="00DC2B45" w:rsidP="00305B77">
      <w:pPr>
        <w:spacing w:line="280" w:lineRule="exact"/>
        <w:jc w:val="both"/>
        <w:rPr>
          <w:rFonts w:cs="Calibri"/>
          <w:sz w:val="20"/>
          <w:szCs w:val="20"/>
        </w:rPr>
      </w:pPr>
    </w:p>
    <w:p w:rsidR="00396FD0" w:rsidRDefault="00396FD0" w:rsidP="00305B77">
      <w:pPr>
        <w:spacing w:line="280" w:lineRule="exact"/>
        <w:jc w:val="both"/>
        <w:rPr>
          <w:rFonts w:cs="Calibri"/>
          <w:sz w:val="20"/>
          <w:szCs w:val="20"/>
        </w:rPr>
      </w:pPr>
    </w:p>
    <w:p w:rsidR="00396FD0" w:rsidRDefault="00396FD0" w:rsidP="00305B77">
      <w:pPr>
        <w:spacing w:line="280" w:lineRule="exact"/>
        <w:jc w:val="both"/>
        <w:rPr>
          <w:rFonts w:cs="Calibri"/>
          <w:sz w:val="20"/>
          <w:szCs w:val="20"/>
        </w:rPr>
      </w:pPr>
    </w:p>
    <w:p w:rsidR="00DC2B45" w:rsidRPr="004956F3" w:rsidRDefault="00DC2B45" w:rsidP="0064552D">
      <w:pPr>
        <w:pStyle w:val="Prrafodelista"/>
        <w:numPr>
          <w:ilvl w:val="0"/>
          <w:numId w:val="1"/>
        </w:numPr>
        <w:autoSpaceDE w:val="0"/>
        <w:autoSpaceDN w:val="0"/>
        <w:adjustRightInd w:val="0"/>
        <w:spacing w:before="360"/>
        <w:ind w:left="709" w:hanging="709"/>
        <w:jc w:val="both"/>
        <w:rPr>
          <w:rFonts w:asciiTheme="minorHAnsi" w:hAnsiTheme="minorHAnsi" w:cs="Calibri"/>
          <w:sz w:val="20"/>
          <w:szCs w:val="20"/>
        </w:rPr>
      </w:pPr>
      <w:r w:rsidRPr="004956F3">
        <w:rPr>
          <w:rFonts w:asciiTheme="minorHAnsi" w:hAnsiTheme="minorHAnsi" w:cs="Calibri"/>
          <w:sz w:val="20"/>
          <w:szCs w:val="20"/>
        </w:rPr>
        <w:t>Indique el esquema funcional de las siguientes cláusulas</w:t>
      </w:r>
      <w:r w:rsidR="00BC041B">
        <w:rPr>
          <w:rFonts w:asciiTheme="minorHAnsi" w:hAnsiTheme="minorHAnsi" w:cs="Calibri"/>
          <w:sz w:val="20"/>
          <w:szCs w:val="20"/>
        </w:rPr>
        <w:t xml:space="preserve"> del texto </w:t>
      </w:r>
      <w:r w:rsidRPr="004956F3">
        <w:rPr>
          <w:rFonts w:asciiTheme="minorHAnsi" w:hAnsiTheme="minorHAnsi" w:cs="Calibri"/>
          <w:sz w:val="20"/>
          <w:szCs w:val="20"/>
        </w:rPr>
        <w:t>siguiendo el modelo (solo constituyentes directos)</w:t>
      </w:r>
      <w:r w:rsidRPr="0053211D">
        <w:rPr>
          <w:rFonts w:asciiTheme="minorHAnsi" w:hAnsiTheme="minorHAnsi" w:cs="Calibri"/>
          <w:sz w:val="20"/>
          <w:szCs w:val="20"/>
        </w:rPr>
        <w:t xml:space="preserve"> </w:t>
      </w:r>
      <w:r w:rsidR="00097CAA">
        <w:rPr>
          <w:rFonts w:asciiTheme="minorHAnsi" w:hAnsiTheme="minorHAnsi" w:cs="Calibri"/>
          <w:sz w:val="20"/>
          <w:szCs w:val="20"/>
        </w:rPr>
        <w:t>(0,5 puntos)</w:t>
      </w:r>
      <w:r w:rsidRPr="004956F3">
        <w:rPr>
          <w:rFonts w:asciiTheme="minorHAnsi" w:hAnsiTheme="minorHAnsi" w:cs="Calibri"/>
          <w:sz w:val="20"/>
          <w:szCs w:val="20"/>
        </w:rPr>
        <w:t>:</w:t>
      </w:r>
    </w:p>
    <w:p w:rsidR="00DC2B45" w:rsidRPr="004956F3" w:rsidRDefault="00DC2B45" w:rsidP="0064552D">
      <w:pPr>
        <w:pStyle w:val="Default"/>
        <w:spacing w:before="60"/>
        <w:ind w:left="708" w:firstLine="1"/>
        <w:rPr>
          <w:rFonts w:asciiTheme="minorHAnsi" w:hAnsiTheme="minorHAnsi" w:cs="Calibri"/>
          <w:sz w:val="20"/>
          <w:szCs w:val="20"/>
        </w:rPr>
      </w:pPr>
      <w:r w:rsidRPr="004956F3">
        <w:rPr>
          <w:rFonts w:asciiTheme="minorHAnsi" w:hAnsiTheme="minorHAnsi" w:cs="Calibri"/>
          <w:i/>
          <w:sz w:val="20"/>
          <w:szCs w:val="20"/>
        </w:rPr>
        <w:t>Le pedí a María que viniese temprano</w:t>
      </w:r>
    </w:p>
    <w:p w:rsidR="00DC2B45" w:rsidRDefault="00DC2B45" w:rsidP="004F04A7">
      <w:pPr>
        <w:autoSpaceDE w:val="0"/>
        <w:autoSpaceDN w:val="0"/>
        <w:adjustRightInd w:val="0"/>
        <w:spacing w:after="120" w:line="240" w:lineRule="auto"/>
        <w:ind w:left="709"/>
        <w:jc w:val="both"/>
        <w:rPr>
          <w:rFonts w:cs="Calibri"/>
          <w:i/>
          <w:iCs/>
          <w:sz w:val="20"/>
          <w:szCs w:val="20"/>
        </w:rPr>
      </w:pPr>
      <w:r w:rsidRPr="004956F3">
        <w:rPr>
          <w:rFonts w:cs="Calibri"/>
          <w:b/>
          <w:sz w:val="20"/>
          <w:szCs w:val="20"/>
        </w:rPr>
        <w:t>Respuesta</w:t>
      </w:r>
      <w:r w:rsidRPr="004956F3">
        <w:rPr>
          <w:rFonts w:cs="Calibri"/>
          <w:sz w:val="20"/>
          <w:szCs w:val="20"/>
        </w:rPr>
        <w:t xml:space="preserve">: (SUJETO: </w:t>
      </w:r>
      <w:r w:rsidRPr="004956F3">
        <w:rPr>
          <w:rFonts w:cs="Calibri"/>
          <w:i/>
          <w:iCs/>
          <w:sz w:val="20"/>
          <w:szCs w:val="20"/>
        </w:rPr>
        <w:t>yo</w:t>
      </w:r>
      <w:r w:rsidRPr="004956F3">
        <w:rPr>
          <w:rFonts w:cs="Calibri"/>
          <w:sz w:val="20"/>
          <w:szCs w:val="20"/>
        </w:rPr>
        <w:t xml:space="preserve">) - CIND: </w:t>
      </w:r>
      <w:r w:rsidRPr="004956F3">
        <w:rPr>
          <w:rFonts w:cs="Calibri"/>
          <w:i/>
          <w:iCs/>
          <w:sz w:val="20"/>
          <w:szCs w:val="20"/>
        </w:rPr>
        <w:t xml:space="preserve">le… a María </w:t>
      </w:r>
      <w:r w:rsidRPr="004956F3">
        <w:rPr>
          <w:rFonts w:cs="Calibri"/>
          <w:sz w:val="20"/>
          <w:szCs w:val="20"/>
        </w:rPr>
        <w:t xml:space="preserve">- PRED: </w:t>
      </w:r>
      <w:r w:rsidRPr="004956F3">
        <w:rPr>
          <w:rFonts w:cs="Calibri"/>
          <w:i/>
          <w:iCs/>
          <w:sz w:val="20"/>
          <w:szCs w:val="20"/>
        </w:rPr>
        <w:t xml:space="preserve">pedí </w:t>
      </w:r>
      <w:r w:rsidRPr="004956F3">
        <w:rPr>
          <w:rFonts w:cs="Calibri"/>
          <w:sz w:val="20"/>
          <w:szCs w:val="20"/>
        </w:rPr>
        <w:t xml:space="preserve">- CDIR: </w:t>
      </w:r>
      <w:r w:rsidRPr="004956F3">
        <w:rPr>
          <w:rFonts w:cs="Calibri"/>
          <w:i/>
          <w:iCs/>
          <w:sz w:val="20"/>
          <w:szCs w:val="20"/>
        </w:rPr>
        <w:t>que viniese temprano</w:t>
      </w:r>
    </w:p>
    <w:p w:rsidR="00BC041B" w:rsidRPr="00FF1DA1" w:rsidRDefault="00BC041B" w:rsidP="004F04A7">
      <w:pPr>
        <w:pStyle w:val="Prrafodelista"/>
        <w:numPr>
          <w:ilvl w:val="0"/>
          <w:numId w:val="4"/>
        </w:numPr>
        <w:autoSpaceDE w:val="0"/>
        <w:autoSpaceDN w:val="0"/>
        <w:adjustRightInd w:val="0"/>
        <w:spacing w:after="360"/>
        <w:ind w:left="709" w:hanging="425"/>
        <w:contextualSpacing w:val="0"/>
        <w:jc w:val="both"/>
        <w:rPr>
          <w:rFonts w:asciiTheme="minorHAnsi" w:hAnsiTheme="minorHAnsi"/>
          <w:sz w:val="20"/>
          <w:szCs w:val="20"/>
        </w:rPr>
      </w:pPr>
      <w:r w:rsidRPr="00FF1DA1">
        <w:rPr>
          <w:rFonts w:asciiTheme="minorHAnsi" w:hAnsiTheme="minorHAnsi"/>
          <w:sz w:val="20"/>
          <w:szCs w:val="20"/>
        </w:rPr>
        <w:t>Quizás ha sido un error pedir cien mil pesos</w:t>
      </w:r>
      <w:r w:rsidRPr="00FF1DA1">
        <w:rPr>
          <w:rFonts w:asciiTheme="minorHAnsi" w:hAnsiTheme="minorHAnsi"/>
          <w:sz w:val="20"/>
          <w:szCs w:val="20"/>
        </w:rPr>
        <w:t xml:space="preserve"> </w:t>
      </w:r>
    </w:p>
    <w:p w:rsidR="00BC041B" w:rsidRPr="00FF1DA1" w:rsidRDefault="00BC041B" w:rsidP="00FF1DA1">
      <w:pPr>
        <w:pStyle w:val="Prrafodelista"/>
        <w:numPr>
          <w:ilvl w:val="0"/>
          <w:numId w:val="4"/>
        </w:numPr>
        <w:autoSpaceDE w:val="0"/>
        <w:autoSpaceDN w:val="0"/>
        <w:adjustRightInd w:val="0"/>
        <w:spacing w:before="120" w:after="360"/>
        <w:ind w:left="709" w:hanging="425"/>
        <w:contextualSpacing w:val="0"/>
        <w:jc w:val="both"/>
        <w:rPr>
          <w:rFonts w:asciiTheme="minorHAnsi" w:hAnsiTheme="minorHAnsi"/>
          <w:sz w:val="20"/>
          <w:szCs w:val="20"/>
        </w:rPr>
      </w:pPr>
      <w:r w:rsidRPr="00FF1DA1">
        <w:rPr>
          <w:rFonts w:asciiTheme="minorHAnsi" w:hAnsiTheme="minorHAnsi"/>
          <w:sz w:val="20"/>
          <w:szCs w:val="20"/>
        </w:rPr>
        <w:t>que le ha dado su padre</w:t>
      </w:r>
    </w:p>
    <w:p w:rsidR="00BC041B" w:rsidRPr="00FF1DA1" w:rsidRDefault="00BC041B" w:rsidP="00FF1DA1">
      <w:pPr>
        <w:pStyle w:val="Prrafodelista"/>
        <w:numPr>
          <w:ilvl w:val="0"/>
          <w:numId w:val="4"/>
        </w:numPr>
        <w:autoSpaceDE w:val="0"/>
        <w:autoSpaceDN w:val="0"/>
        <w:adjustRightInd w:val="0"/>
        <w:spacing w:before="120" w:after="360"/>
        <w:ind w:left="709" w:hanging="425"/>
        <w:contextualSpacing w:val="0"/>
        <w:jc w:val="both"/>
        <w:rPr>
          <w:rFonts w:asciiTheme="minorHAnsi" w:hAnsiTheme="minorHAnsi"/>
          <w:sz w:val="20"/>
          <w:szCs w:val="20"/>
        </w:rPr>
      </w:pPr>
      <w:r w:rsidRPr="00FF1DA1">
        <w:rPr>
          <w:rFonts w:asciiTheme="minorHAnsi" w:hAnsiTheme="minorHAnsi"/>
          <w:sz w:val="20"/>
          <w:szCs w:val="20"/>
        </w:rPr>
        <w:t>la siente venir</w:t>
      </w:r>
    </w:p>
    <w:p w:rsidR="007B2C0D" w:rsidRPr="00FF1DA1" w:rsidRDefault="007B2C0D" w:rsidP="00FF1DA1">
      <w:pPr>
        <w:pStyle w:val="Prrafodelista"/>
        <w:numPr>
          <w:ilvl w:val="0"/>
          <w:numId w:val="4"/>
        </w:numPr>
        <w:autoSpaceDE w:val="0"/>
        <w:autoSpaceDN w:val="0"/>
        <w:adjustRightInd w:val="0"/>
        <w:spacing w:before="120" w:after="360"/>
        <w:ind w:left="709" w:hanging="425"/>
        <w:contextualSpacing w:val="0"/>
        <w:jc w:val="both"/>
        <w:rPr>
          <w:rFonts w:asciiTheme="minorHAnsi" w:hAnsiTheme="minorHAnsi"/>
          <w:sz w:val="20"/>
          <w:szCs w:val="20"/>
        </w:rPr>
      </w:pPr>
      <w:r w:rsidRPr="00FF1DA1">
        <w:rPr>
          <w:rFonts w:asciiTheme="minorHAnsi" w:hAnsiTheme="minorHAnsi"/>
          <w:sz w:val="20"/>
          <w:szCs w:val="20"/>
        </w:rPr>
        <w:t>entonces se concentra en abrir la puerta</w:t>
      </w:r>
    </w:p>
    <w:p w:rsidR="00BC041B" w:rsidRPr="00FF1DA1" w:rsidRDefault="00BC041B" w:rsidP="004F04A7">
      <w:pPr>
        <w:pStyle w:val="Prrafodelista"/>
        <w:numPr>
          <w:ilvl w:val="0"/>
          <w:numId w:val="4"/>
        </w:numPr>
        <w:autoSpaceDE w:val="0"/>
        <w:autoSpaceDN w:val="0"/>
        <w:adjustRightInd w:val="0"/>
        <w:spacing w:before="120" w:after="360"/>
        <w:ind w:left="709" w:hanging="425"/>
        <w:jc w:val="both"/>
        <w:rPr>
          <w:rFonts w:asciiTheme="minorHAnsi" w:hAnsiTheme="minorHAnsi"/>
          <w:sz w:val="20"/>
          <w:szCs w:val="20"/>
        </w:rPr>
      </w:pPr>
      <w:r w:rsidRPr="00FF1DA1">
        <w:rPr>
          <w:rFonts w:asciiTheme="minorHAnsi" w:hAnsiTheme="minorHAnsi"/>
          <w:sz w:val="20"/>
          <w:szCs w:val="20"/>
        </w:rPr>
        <w:t>no da con la llave</w:t>
      </w:r>
    </w:p>
    <w:p w:rsidR="004F04A7" w:rsidRDefault="00FF1DA1" w:rsidP="004F04A7">
      <w:pPr>
        <w:spacing w:before="120" w:after="0" w:line="240" w:lineRule="auto"/>
        <w:ind w:left="426" w:hanging="426"/>
        <w:rPr>
          <w:rFonts w:eastAsia="Times New Roman" w:cs="Calibri"/>
          <w:bCs/>
          <w:sz w:val="20"/>
          <w:szCs w:val="20"/>
          <w:lang w:eastAsia="es-ES"/>
        </w:rPr>
      </w:pPr>
      <w:r w:rsidRPr="00FF1DA1">
        <w:rPr>
          <w:rFonts w:eastAsia="Times New Roman" w:cs="Calibri"/>
          <w:bCs/>
          <w:sz w:val="20"/>
          <w:szCs w:val="20"/>
          <w:lang w:eastAsia="es-ES"/>
        </w:rPr>
        <w:t>4</w:t>
      </w:r>
      <w:r w:rsidRPr="00FF1DA1">
        <w:rPr>
          <w:sz w:val="20"/>
          <w:szCs w:val="20"/>
        </w:rPr>
        <w:t>.</w:t>
      </w:r>
      <w:r w:rsidRPr="00FF1DA1">
        <w:rPr>
          <w:sz w:val="20"/>
          <w:szCs w:val="20"/>
        </w:rPr>
        <w:tab/>
      </w:r>
      <w:r w:rsidRPr="00FF1DA1">
        <w:rPr>
          <w:rFonts w:eastAsia="Times New Roman" w:cs="Calibri"/>
          <w:bCs/>
          <w:sz w:val="20"/>
          <w:szCs w:val="20"/>
          <w:lang w:eastAsia="es-ES"/>
        </w:rPr>
        <w:t>Analice la secuencia siguiente indicando el tipo de unidad y la función sintáctica de las unidades constituyentes en un sistema de repr</w:t>
      </w:r>
      <w:r w:rsidR="004F04A7">
        <w:rPr>
          <w:rFonts w:eastAsia="Times New Roman" w:cs="Calibri"/>
          <w:bCs/>
          <w:sz w:val="20"/>
          <w:szCs w:val="20"/>
          <w:lang w:eastAsia="es-ES"/>
        </w:rPr>
        <w:t xml:space="preserve">esentación arbóreo (0,5 puntos): </w:t>
      </w:r>
    </w:p>
    <w:p w:rsidR="00305B77" w:rsidRPr="004F04A7" w:rsidRDefault="004F04A7" w:rsidP="004F04A7">
      <w:pPr>
        <w:spacing w:before="120" w:after="0" w:line="240" w:lineRule="auto"/>
        <w:ind w:firstLine="426"/>
        <w:rPr>
          <w:rFonts w:eastAsia="Times New Roman" w:cs="Calibri"/>
          <w:bCs/>
          <w:i/>
          <w:sz w:val="20"/>
          <w:szCs w:val="20"/>
          <w:lang w:eastAsia="es-ES"/>
        </w:rPr>
      </w:pPr>
      <w:r>
        <w:rPr>
          <w:rFonts w:eastAsia="Times New Roman" w:cs="Calibri"/>
          <w:bCs/>
          <w:i/>
          <w:sz w:val="20"/>
          <w:szCs w:val="20"/>
          <w:lang w:eastAsia="es-ES"/>
        </w:rPr>
        <w:t>Antes de girar la llave se da cuenta de que está llegando María</w:t>
      </w:r>
    </w:p>
    <w:sectPr w:rsidR="00305B77" w:rsidRPr="004F04A7" w:rsidSect="003B3815">
      <w:head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35FE" w:rsidRDefault="009D35FE" w:rsidP="00A9515F">
      <w:pPr>
        <w:spacing w:after="0" w:line="240" w:lineRule="auto"/>
      </w:pPr>
      <w:r>
        <w:separator/>
      </w:r>
    </w:p>
  </w:endnote>
  <w:endnote w:type="continuationSeparator" w:id="0">
    <w:p w:rsidR="009D35FE" w:rsidRDefault="009D35FE" w:rsidP="00A951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35FE" w:rsidRDefault="009D35FE" w:rsidP="00A9515F">
      <w:pPr>
        <w:spacing w:after="0" w:line="240" w:lineRule="auto"/>
      </w:pPr>
      <w:r>
        <w:separator/>
      </w:r>
    </w:p>
  </w:footnote>
  <w:footnote w:type="continuationSeparator" w:id="0">
    <w:p w:rsidR="009D35FE" w:rsidRDefault="009D35FE" w:rsidP="00A9515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515F" w:rsidRDefault="00A9515F">
    <w:pPr>
      <w:pStyle w:val="Encabezado"/>
    </w:pPr>
    <w:r>
      <w:rPr>
        <w:smallCaps/>
        <w:sz w:val="20"/>
        <w:szCs w:val="20"/>
      </w:rPr>
      <w:t>Gramática española 2: Sintaxis  - Grupo 2</w:t>
    </w:r>
    <w:r>
      <w:rPr>
        <w:smallCaps/>
        <w:sz w:val="20"/>
        <w:szCs w:val="20"/>
      </w:rPr>
      <w:tab/>
    </w:r>
    <w:r>
      <w:rPr>
        <w:smallCaps/>
        <w:sz w:val="20"/>
        <w:szCs w:val="20"/>
      </w:rPr>
      <w:tab/>
    </w:r>
    <w:r>
      <w:rPr>
        <w:sz w:val="20"/>
        <w:szCs w:val="20"/>
      </w:rPr>
      <w:t>14 de marzo de 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401D32"/>
    <w:multiLevelType w:val="hybridMultilevel"/>
    <w:tmpl w:val="049C3656"/>
    <w:lvl w:ilvl="0" w:tplc="0C0A000F">
      <w:start w:val="1"/>
      <w:numFmt w:val="decimal"/>
      <w:lvlText w:val="%1."/>
      <w:lvlJc w:val="left"/>
      <w:pPr>
        <w:ind w:left="1849" w:hanging="360"/>
      </w:pPr>
    </w:lvl>
    <w:lvl w:ilvl="1" w:tplc="0C0A0019" w:tentative="1">
      <w:start w:val="1"/>
      <w:numFmt w:val="lowerLetter"/>
      <w:lvlText w:val="%2."/>
      <w:lvlJc w:val="left"/>
      <w:pPr>
        <w:ind w:left="2569" w:hanging="360"/>
      </w:pPr>
    </w:lvl>
    <w:lvl w:ilvl="2" w:tplc="0C0A001B" w:tentative="1">
      <w:start w:val="1"/>
      <w:numFmt w:val="lowerRoman"/>
      <w:lvlText w:val="%3."/>
      <w:lvlJc w:val="right"/>
      <w:pPr>
        <w:ind w:left="3289" w:hanging="180"/>
      </w:pPr>
    </w:lvl>
    <w:lvl w:ilvl="3" w:tplc="0C0A000F" w:tentative="1">
      <w:start w:val="1"/>
      <w:numFmt w:val="decimal"/>
      <w:lvlText w:val="%4."/>
      <w:lvlJc w:val="left"/>
      <w:pPr>
        <w:ind w:left="4009" w:hanging="360"/>
      </w:pPr>
    </w:lvl>
    <w:lvl w:ilvl="4" w:tplc="0C0A0019" w:tentative="1">
      <w:start w:val="1"/>
      <w:numFmt w:val="lowerLetter"/>
      <w:lvlText w:val="%5."/>
      <w:lvlJc w:val="left"/>
      <w:pPr>
        <w:ind w:left="4729" w:hanging="360"/>
      </w:pPr>
    </w:lvl>
    <w:lvl w:ilvl="5" w:tplc="0C0A001B" w:tentative="1">
      <w:start w:val="1"/>
      <w:numFmt w:val="lowerRoman"/>
      <w:lvlText w:val="%6."/>
      <w:lvlJc w:val="right"/>
      <w:pPr>
        <w:ind w:left="5449" w:hanging="180"/>
      </w:pPr>
    </w:lvl>
    <w:lvl w:ilvl="6" w:tplc="0C0A000F" w:tentative="1">
      <w:start w:val="1"/>
      <w:numFmt w:val="decimal"/>
      <w:lvlText w:val="%7."/>
      <w:lvlJc w:val="left"/>
      <w:pPr>
        <w:ind w:left="6169" w:hanging="360"/>
      </w:pPr>
    </w:lvl>
    <w:lvl w:ilvl="7" w:tplc="0C0A0019" w:tentative="1">
      <w:start w:val="1"/>
      <w:numFmt w:val="lowerLetter"/>
      <w:lvlText w:val="%8."/>
      <w:lvlJc w:val="left"/>
      <w:pPr>
        <w:ind w:left="6889" w:hanging="360"/>
      </w:pPr>
    </w:lvl>
    <w:lvl w:ilvl="8" w:tplc="0C0A001B" w:tentative="1">
      <w:start w:val="1"/>
      <w:numFmt w:val="lowerRoman"/>
      <w:lvlText w:val="%9."/>
      <w:lvlJc w:val="right"/>
      <w:pPr>
        <w:ind w:left="7609" w:hanging="180"/>
      </w:pPr>
    </w:lvl>
  </w:abstractNum>
  <w:abstractNum w:abstractNumId="1">
    <w:nsid w:val="66B218EB"/>
    <w:multiLevelType w:val="hybridMultilevel"/>
    <w:tmpl w:val="41526396"/>
    <w:lvl w:ilvl="0" w:tplc="6554C818">
      <w:start w:val="3"/>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6DA64F55"/>
    <w:multiLevelType w:val="hybridMultilevel"/>
    <w:tmpl w:val="99748B7E"/>
    <w:lvl w:ilvl="0" w:tplc="34E0FD76">
      <w:start w:val="1"/>
      <w:numFmt w:val="decimal"/>
      <w:lvlText w:val="%1."/>
      <w:lvlJc w:val="left"/>
      <w:pPr>
        <w:ind w:left="1428" w:hanging="360"/>
      </w:pPr>
      <w:rPr>
        <w:rFonts w:hint="default"/>
        <w:b w:val="0"/>
        <w:i w:val="0"/>
        <w:sz w:val="20"/>
      </w:r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3">
    <w:nsid w:val="6F763ED5"/>
    <w:multiLevelType w:val="hybridMultilevel"/>
    <w:tmpl w:val="4AE6C138"/>
    <w:lvl w:ilvl="0" w:tplc="0C0A0019">
      <w:start w:val="1"/>
      <w:numFmt w:val="lowerLetter"/>
      <w:lvlText w:val="%1."/>
      <w:lvlJc w:val="left"/>
      <w:pPr>
        <w:ind w:left="1429" w:hanging="360"/>
      </w:pPr>
    </w:lvl>
    <w:lvl w:ilvl="1" w:tplc="0C0A0019" w:tentative="1">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3828"/>
    <w:rsid w:val="00052DA4"/>
    <w:rsid w:val="00097CAA"/>
    <w:rsid w:val="00305B77"/>
    <w:rsid w:val="00396FD0"/>
    <w:rsid w:val="003B3815"/>
    <w:rsid w:val="004D17EC"/>
    <w:rsid w:val="004F04A7"/>
    <w:rsid w:val="0064552D"/>
    <w:rsid w:val="0068029A"/>
    <w:rsid w:val="007B2C0D"/>
    <w:rsid w:val="009D35FE"/>
    <w:rsid w:val="00A9515F"/>
    <w:rsid w:val="00B1450D"/>
    <w:rsid w:val="00BC041B"/>
    <w:rsid w:val="00BE3B18"/>
    <w:rsid w:val="00C435C4"/>
    <w:rsid w:val="00DC2B45"/>
    <w:rsid w:val="00DF3828"/>
    <w:rsid w:val="00ED42E9"/>
    <w:rsid w:val="00FD49CD"/>
    <w:rsid w:val="00FF1DA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9515F"/>
    <w:pPr>
      <w:spacing w:after="0" w:line="240" w:lineRule="auto"/>
      <w:ind w:left="720"/>
      <w:contextualSpacing/>
    </w:pPr>
    <w:rPr>
      <w:rFonts w:ascii="Times New Roman" w:eastAsia="Times New Roman" w:hAnsi="Times New Roman" w:cs="Times New Roman"/>
      <w:bCs/>
      <w:sz w:val="24"/>
      <w:szCs w:val="24"/>
      <w:lang w:eastAsia="es-ES"/>
    </w:rPr>
  </w:style>
  <w:style w:type="paragraph" w:styleId="Encabezado">
    <w:name w:val="header"/>
    <w:basedOn w:val="Normal"/>
    <w:link w:val="EncabezadoCar"/>
    <w:uiPriority w:val="99"/>
    <w:unhideWhenUsed/>
    <w:rsid w:val="00A9515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9515F"/>
  </w:style>
  <w:style w:type="paragraph" w:styleId="Piedepgina">
    <w:name w:val="footer"/>
    <w:basedOn w:val="Normal"/>
    <w:link w:val="PiedepginaCar"/>
    <w:uiPriority w:val="99"/>
    <w:unhideWhenUsed/>
    <w:rsid w:val="00A9515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9515F"/>
  </w:style>
  <w:style w:type="paragraph" w:customStyle="1" w:styleId="Default">
    <w:name w:val="Default"/>
    <w:rsid w:val="00DC2B45"/>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9515F"/>
    <w:pPr>
      <w:spacing w:after="0" w:line="240" w:lineRule="auto"/>
      <w:ind w:left="720"/>
      <w:contextualSpacing/>
    </w:pPr>
    <w:rPr>
      <w:rFonts w:ascii="Times New Roman" w:eastAsia="Times New Roman" w:hAnsi="Times New Roman" w:cs="Times New Roman"/>
      <w:bCs/>
      <w:sz w:val="24"/>
      <w:szCs w:val="24"/>
      <w:lang w:eastAsia="es-ES"/>
    </w:rPr>
  </w:style>
  <w:style w:type="paragraph" w:styleId="Encabezado">
    <w:name w:val="header"/>
    <w:basedOn w:val="Normal"/>
    <w:link w:val="EncabezadoCar"/>
    <w:uiPriority w:val="99"/>
    <w:unhideWhenUsed/>
    <w:rsid w:val="00A9515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9515F"/>
  </w:style>
  <w:style w:type="paragraph" w:styleId="Piedepgina">
    <w:name w:val="footer"/>
    <w:basedOn w:val="Normal"/>
    <w:link w:val="PiedepginaCar"/>
    <w:uiPriority w:val="99"/>
    <w:unhideWhenUsed/>
    <w:rsid w:val="00A9515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9515F"/>
  </w:style>
  <w:style w:type="paragraph" w:customStyle="1" w:styleId="Default">
    <w:name w:val="Default"/>
    <w:rsid w:val="00DC2B45"/>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1591</TotalTime>
  <Pages>2</Pages>
  <Words>381</Words>
  <Characters>2099</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lingua</dc:creator>
  <cp:lastModifiedBy>lingua</cp:lastModifiedBy>
  <cp:revision>8</cp:revision>
  <dcterms:created xsi:type="dcterms:W3CDTF">2016-03-12T18:31:00Z</dcterms:created>
  <dcterms:modified xsi:type="dcterms:W3CDTF">2016-03-13T21:30:00Z</dcterms:modified>
</cp:coreProperties>
</file>