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48" w:rsidRPr="002D7F48" w:rsidRDefault="002D7F48" w:rsidP="002D7F48">
      <w:pPr>
        <w:spacing w:after="0" w:line="28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Ejercicios (2)</w:t>
      </w:r>
    </w:p>
    <w:p w:rsidR="002D7F48" w:rsidRDefault="002D7F48" w:rsidP="00C30B1F">
      <w:pPr>
        <w:spacing w:after="0" w:line="280" w:lineRule="exact"/>
        <w:rPr>
          <w:rFonts w:cstheme="minorHAnsi"/>
        </w:rPr>
      </w:pPr>
    </w:p>
    <w:p w:rsidR="00335A64" w:rsidRDefault="001E1B0B" w:rsidP="00C30B1F">
      <w:pPr>
        <w:spacing w:after="0" w:line="280" w:lineRule="exact"/>
        <w:rPr>
          <w:rFonts w:cstheme="minorHAnsi"/>
        </w:rPr>
      </w:pPr>
      <w:r>
        <w:rPr>
          <w:rFonts w:cstheme="minorHAnsi"/>
        </w:rPr>
        <w:t>Para elaborar</w:t>
      </w:r>
      <w:r w:rsidR="00335A64">
        <w:rPr>
          <w:rFonts w:cstheme="minorHAnsi"/>
        </w:rPr>
        <w:t xml:space="preserve"> las respuestas a las siguientes cuestiones </w:t>
      </w:r>
      <w:r>
        <w:rPr>
          <w:rFonts w:cstheme="minorHAnsi"/>
        </w:rPr>
        <w:t>ten</w:t>
      </w:r>
      <w:r w:rsidR="00335A64">
        <w:rPr>
          <w:rFonts w:cstheme="minorHAnsi"/>
        </w:rPr>
        <w:t xml:space="preserve"> en cuenta el contenido del capítulo 40 de la </w:t>
      </w:r>
      <w:r w:rsidR="00335A64" w:rsidRPr="0086255D">
        <w:rPr>
          <w:rFonts w:cstheme="minorHAnsi"/>
          <w:i/>
        </w:rPr>
        <w:t>NGLE Manual</w:t>
      </w:r>
      <w:r>
        <w:rPr>
          <w:rFonts w:cstheme="minorHAnsi"/>
        </w:rPr>
        <w:t xml:space="preserve">. </w:t>
      </w:r>
      <w:r w:rsidR="00975831">
        <w:rPr>
          <w:rFonts w:cstheme="minorHAnsi"/>
        </w:rPr>
        <w:t>Indica</w:t>
      </w:r>
      <w:r>
        <w:rPr>
          <w:rFonts w:cstheme="minorHAnsi"/>
        </w:rPr>
        <w:t xml:space="preserve"> el apartado consultado</w:t>
      </w:r>
      <w:r w:rsidR="00975831">
        <w:rPr>
          <w:rFonts w:cstheme="minorHAnsi"/>
        </w:rPr>
        <w:t xml:space="preserve"> en cada caso</w:t>
      </w:r>
      <w:r>
        <w:rPr>
          <w:rFonts w:cstheme="minorHAnsi"/>
        </w:rPr>
        <w:t>.</w:t>
      </w:r>
    </w:p>
    <w:p w:rsidR="00335A64" w:rsidRDefault="00335A64" w:rsidP="00335A64">
      <w:pPr>
        <w:spacing w:after="0" w:line="280" w:lineRule="exact"/>
        <w:ind w:left="426"/>
        <w:rPr>
          <w:rFonts w:cstheme="minorHAnsi"/>
        </w:rPr>
      </w:pPr>
    </w:p>
    <w:p w:rsidR="00335A64" w:rsidRPr="00937FDC" w:rsidRDefault="00335A64" w:rsidP="00937FDC">
      <w:pPr>
        <w:pStyle w:val="Prrafodelista"/>
        <w:numPr>
          <w:ilvl w:val="0"/>
          <w:numId w:val="2"/>
        </w:numPr>
        <w:spacing w:after="0" w:line="280" w:lineRule="exact"/>
        <w:ind w:left="709" w:hanging="709"/>
        <w:rPr>
          <w:rFonts w:cstheme="minorHAnsi"/>
        </w:rPr>
      </w:pPr>
      <w:r w:rsidRPr="00937FDC">
        <w:rPr>
          <w:rFonts w:cstheme="minorHAnsi"/>
        </w:rPr>
        <w:t>¿Son igualmente apropiadas las respuestas (a) y (b) a la siguiente pregunta? ¿Por qué?</w:t>
      </w:r>
    </w:p>
    <w:p w:rsidR="001E1B0B" w:rsidRDefault="001E1B0B" w:rsidP="001E1B0B">
      <w:pPr>
        <w:spacing w:before="120" w:after="0" w:line="280" w:lineRule="exact"/>
        <w:ind w:left="425" w:firstLine="283"/>
        <w:rPr>
          <w:rFonts w:cstheme="minorHAnsi"/>
        </w:rPr>
      </w:pPr>
      <w:r w:rsidRPr="001E1B0B">
        <w:rPr>
          <w:rFonts w:cstheme="minorHAnsi"/>
        </w:rPr>
        <w:t xml:space="preserve">– </w:t>
      </w:r>
      <w:r>
        <w:rPr>
          <w:rFonts w:cstheme="minorHAnsi"/>
        </w:rPr>
        <w:t xml:space="preserve"> ¿Y quién cocina en tu casa?</w:t>
      </w:r>
    </w:p>
    <w:p w:rsidR="001E1B0B" w:rsidRDefault="001E1B0B" w:rsidP="001E1B0B">
      <w:pPr>
        <w:spacing w:before="120" w:after="0" w:line="280" w:lineRule="exact"/>
        <w:ind w:left="42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(a) – Cocino</w:t>
      </w:r>
    </w:p>
    <w:p w:rsidR="001E1B0B" w:rsidRDefault="001E1B0B" w:rsidP="001E1B0B">
      <w:pPr>
        <w:spacing w:before="120" w:after="0" w:line="280" w:lineRule="exact"/>
        <w:ind w:left="425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(b) – Cocino yo</w:t>
      </w:r>
    </w:p>
    <w:p w:rsidR="00335A64" w:rsidRDefault="00335A64" w:rsidP="00937FDC">
      <w:pPr>
        <w:spacing w:after="0" w:line="280" w:lineRule="exact"/>
        <w:rPr>
          <w:rFonts w:cstheme="minorHAnsi"/>
        </w:rPr>
      </w:pPr>
    </w:p>
    <w:p w:rsidR="00335A64" w:rsidRDefault="00975831" w:rsidP="0070560F">
      <w:pPr>
        <w:pStyle w:val="Prrafodelista"/>
        <w:numPr>
          <w:ilvl w:val="0"/>
          <w:numId w:val="2"/>
        </w:numPr>
        <w:spacing w:after="0" w:line="280" w:lineRule="exact"/>
        <w:ind w:left="426" w:hanging="426"/>
        <w:rPr>
          <w:rFonts w:cstheme="minorHAnsi"/>
        </w:rPr>
      </w:pPr>
      <w:r>
        <w:rPr>
          <w:rFonts w:cstheme="minorHAnsi"/>
        </w:rPr>
        <w:t xml:space="preserve">La </w:t>
      </w:r>
      <w:r w:rsidRPr="002D7F48">
        <w:rPr>
          <w:rFonts w:cstheme="minorHAnsi"/>
          <w:i/>
        </w:rPr>
        <w:t>NGLE</w:t>
      </w:r>
      <w:r>
        <w:rPr>
          <w:rFonts w:cstheme="minorHAnsi"/>
        </w:rPr>
        <w:t xml:space="preserve"> da como un ejemplo de </w:t>
      </w:r>
      <w:proofErr w:type="spellStart"/>
      <w:r>
        <w:rPr>
          <w:rFonts w:cstheme="minorHAnsi"/>
        </w:rPr>
        <w:t>topicalización</w:t>
      </w:r>
      <w:proofErr w:type="spellEnd"/>
      <w:r>
        <w:rPr>
          <w:rFonts w:cstheme="minorHAnsi"/>
        </w:rPr>
        <w:t xml:space="preserve"> la secuencia </w:t>
      </w:r>
      <w:r w:rsidRPr="0070560F">
        <w:rPr>
          <w:rFonts w:cstheme="minorHAnsi"/>
          <w:i/>
          <w:u w:val="dotted"/>
        </w:rPr>
        <w:t>A la tía</w:t>
      </w:r>
      <w:r>
        <w:rPr>
          <w:rFonts w:cstheme="minorHAnsi"/>
          <w:i/>
        </w:rPr>
        <w:t xml:space="preserve"> </w:t>
      </w:r>
      <w:r w:rsidRPr="0070560F">
        <w:rPr>
          <w:rFonts w:cstheme="minorHAnsi"/>
          <w:i/>
          <w:u w:val="single"/>
        </w:rPr>
        <w:t>le</w:t>
      </w:r>
      <w:r>
        <w:rPr>
          <w:rFonts w:cstheme="minorHAnsi"/>
          <w:i/>
        </w:rPr>
        <w:t xml:space="preserve"> agradó el obsequio </w:t>
      </w:r>
      <w:r>
        <w:rPr>
          <w:rFonts w:cstheme="minorHAnsi"/>
        </w:rPr>
        <w:t>(cf. apdo. 40.2.3a)</w:t>
      </w:r>
      <w:r w:rsidR="0070560F">
        <w:rPr>
          <w:rFonts w:cstheme="minorHAnsi"/>
        </w:rPr>
        <w:t xml:space="preserve"> ¿Encuentras alguna diferencia entre este caso y los restantes recogido</w:t>
      </w:r>
      <w:r w:rsidR="005E6140">
        <w:rPr>
          <w:rFonts w:cstheme="minorHAnsi"/>
        </w:rPr>
        <w:t xml:space="preserve">s en el apdo. 40.2.3? (Revisa </w:t>
      </w:r>
      <w:r w:rsidR="002D7F48">
        <w:rPr>
          <w:rFonts w:cstheme="minorHAnsi"/>
        </w:rPr>
        <w:t xml:space="preserve">también </w:t>
      </w:r>
      <w:r w:rsidR="005E6140">
        <w:rPr>
          <w:rFonts w:cstheme="minorHAnsi"/>
        </w:rPr>
        <w:t>el apartado 1.4 de las notas del tema 1)</w:t>
      </w:r>
    </w:p>
    <w:p w:rsidR="00975831" w:rsidRPr="00975831" w:rsidRDefault="00975831" w:rsidP="00975831">
      <w:pPr>
        <w:pStyle w:val="Prrafodelista"/>
        <w:spacing w:after="0" w:line="280" w:lineRule="exact"/>
        <w:ind w:left="709"/>
        <w:rPr>
          <w:rFonts w:cstheme="minorHAnsi"/>
        </w:rPr>
      </w:pPr>
    </w:p>
    <w:p w:rsidR="00975831" w:rsidRDefault="00335A64" w:rsidP="005E6140">
      <w:pPr>
        <w:numPr>
          <w:ilvl w:val="0"/>
          <w:numId w:val="2"/>
        </w:numPr>
        <w:spacing w:after="0" w:line="280" w:lineRule="exact"/>
        <w:ind w:left="426" w:hanging="426"/>
        <w:rPr>
          <w:rFonts w:cstheme="minorHAnsi"/>
        </w:rPr>
      </w:pPr>
      <w:r w:rsidRPr="001E1B0B">
        <w:rPr>
          <w:rFonts w:cstheme="minorHAnsi"/>
        </w:rPr>
        <w:t xml:space="preserve">Identifica en las siguientes secuencias </w:t>
      </w:r>
      <w:r w:rsidR="00975831">
        <w:rPr>
          <w:rFonts w:cstheme="minorHAnsi"/>
        </w:rPr>
        <w:t xml:space="preserve">los casos de </w:t>
      </w:r>
      <w:proofErr w:type="spellStart"/>
      <w:r w:rsidR="00975831" w:rsidRPr="00975831">
        <w:rPr>
          <w:rFonts w:cstheme="minorHAnsi"/>
        </w:rPr>
        <w:t>topicalización</w:t>
      </w:r>
      <w:proofErr w:type="spellEnd"/>
      <w:r w:rsidR="00975831" w:rsidRPr="00975831">
        <w:rPr>
          <w:rFonts w:cstheme="minorHAnsi"/>
        </w:rPr>
        <w:t xml:space="preserve"> (o tematización</w:t>
      </w:r>
      <w:r w:rsidR="00975831">
        <w:rPr>
          <w:rFonts w:cstheme="minorHAnsi"/>
        </w:rPr>
        <w:t>) y describe las características de las construcciones atendiendo a los vínculos sintácticos y discursivos entre el tópico y la cláusula que introduce</w:t>
      </w:r>
      <w:r w:rsidRPr="001E1B0B">
        <w:rPr>
          <w:rFonts w:cstheme="minorHAnsi"/>
        </w:rPr>
        <w:t>.</w:t>
      </w:r>
    </w:p>
    <w:p w:rsidR="001E1B0B" w:rsidRPr="00937FDC" w:rsidRDefault="00335A64" w:rsidP="00975831">
      <w:pPr>
        <w:spacing w:after="0" w:line="280" w:lineRule="exact"/>
        <w:ind w:left="426"/>
        <w:rPr>
          <w:rFonts w:cstheme="minorHAnsi"/>
        </w:rPr>
      </w:pPr>
      <w:r w:rsidRPr="001E1B0B">
        <w:rPr>
          <w:rFonts w:cstheme="minorHAnsi"/>
        </w:rPr>
        <w:tab/>
      </w:r>
    </w:p>
    <w:p w:rsidR="00937FDC" w:rsidRDefault="002F5DB0" w:rsidP="00937FDC">
      <w:pPr>
        <w:pStyle w:val="Prrafodelista"/>
        <w:numPr>
          <w:ilvl w:val="0"/>
          <w:numId w:val="3"/>
        </w:numPr>
      </w:pPr>
      <w:r w:rsidRPr="002F5DB0">
        <w:t xml:space="preserve">pues buitres en Europa pues me parece que hay aquí en España </w:t>
      </w:r>
      <w:r w:rsidR="00937FDC">
        <w:t>//</w:t>
      </w:r>
      <w:r w:rsidRPr="002F5DB0">
        <w:t xml:space="preserve"> y no sé si en Sicilia o no sé </w:t>
      </w:r>
      <w:r w:rsidR="00937FDC">
        <w:t>/</w:t>
      </w:r>
      <w:r w:rsidRPr="002F5DB0">
        <w:t xml:space="preserve"> Córcega </w:t>
      </w:r>
      <w:r w:rsidR="00937FDC">
        <w:t>(</w:t>
      </w:r>
      <w:r w:rsidRPr="002F5DB0">
        <w:t>SCOM_H33_002</w:t>
      </w:r>
      <w:r w:rsidR="00937FDC">
        <w:t>)</w:t>
      </w:r>
    </w:p>
    <w:p w:rsidR="00937FDC" w:rsidRDefault="00937FDC" w:rsidP="00937FDC">
      <w:pPr>
        <w:pStyle w:val="Prrafodelista"/>
      </w:pPr>
    </w:p>
    <w:p w:rsidR="005E6140" w:rsidRDefault="002F5DB0" w:rsidP="005E6140">
      <w:pPr>
        <w:pStyle w:val="Prrafodelista"/>
        <w:numPr>
          <w:ilvl w:val="0"/>
          <w:numId w:val="3"/>
        </w:numPr>
      </w:pPr>
      <w:r>
        <w:t xml:space="preserve">allí mi madre pues mmm </w:t>
      </w:r>
      <w:r w:rsidR="00937FDC">
        <w:t>/</w:t>
      </w:r>
      <w:r w:rsidRPr="002F5DB0">
        <w:t xml:space="preserve"> la destituyeron ya de todo </w:t>
      </w:r>
      <w:r w:rsidR="00937FDC">
        <w:t>/</w:t>
      </w:r>
      <w:r w:rsidRPr="002F5DB0">
        <w:t xml:space="preserve"> entonces mi madre quedó ya sin </w:t>
      </w:r>
      <w:r w:rsidR="00937FDC">
        <w:t>/</w:t>
      </w:r>
      <w:r w:rsidRPr="002F5DB0">
        <w:t xml:space="preserve"> sin nada </w:t>
      </w:r>
      <w:r w:rsidR="00937FDC">
        <w:t>/</w:t>
      </w:r>
      <w:r w:rsidRPr="002F5DB0">
        <w:t xml:space="preserve"> sin </w:t>
      </w:r>
      <w:proofErr w:type="spellStart"/>
      <w:r w:rsidRPr="002F5DB0">
        <w:t>sin</w:t>
      </w:r>
      <w:proofErr w:type="spellEnd"/>
      <w:r w:rsidRPr="002F5DB0">
        <w:t xml:space="preserve"> la escuela y sin nada</w:t>
      </w:r>
      <w:r>
        <w:t xml:space="preserve"> </w:t>
      </w:r>
      <w:r w:rsidR="00937FDC">
        <w:t>(</w:t>
      </w:r>
      <w:r w:rsidRPr="002F5DB0">
        <w:t>SCOM_M33_011</w:t>
      </w:r>
      <w:r w:rsidR="00937FDC">
        <w:t>)</w:t>
      </w:r>
    </w:p>
    <w:p w:rsidR="005E6140" w:rsidRPr="005E6140" w:rsidRDefault="005E6140" w:rsidP="005E6140">
      <w:pPr>
        <w:pStyle w:val="Prrafodelista"/>
        <w:rPr>
          <w:rFonts w:cstheme="minorHAnsi"/>
        </w:rPr>
      </w:pPr>
    </w:p>
    <w:p w:rsidR="005E6140" w:rsidRPr="005E6140" w:rsidRDefault="005E6140" w:rsidP="005E6140">
      <w:pPr>
        <w:pStyle w:val="Prrafodelista"/>
        <w:numPr>
          <w:ilvl w:val="0"/>
          <w:numId w:val="3"/>
        </w:numPr>
      </w:pPr>
      <w:r w:rsidRPr="005E6140">
        <w:rPr>
          <w:rFonts w:cstheme="minorHAnsi"/>
        </w:rPr>
        <w:t xml:space="preserve">los estores que compramos mi madre y yo en </w:t>
      </w:r>
      <w:proofErr w:type="spellStart"/>
      <w:r w:rsidRPr="005E6140">
        <w:rPr>
          <w:rFonts w:cstheme="minorHAnsi"/>
        </w:rPr>
        <w:t>Decogar</w:t>
      </w:r>
      <w:proofErr w:type="spellEnd"/>
      <w:r w:rsidRPr="005E6140">
        <w:rPr>
          <w:rFonts w:cstheme="minorHAnsi"/>
        </w:rPr>
        <w:t xml:space="preserve"> / también venía uno estropeado</w:t>
      </w:r>
    </w:p>
    <w:p w:rsidR="005E6140" w:rsidRPr="005E6140" w:rsidRDefault="005E6140" w:rsidP="005E6140">
      <w:pPr>
        <w:pStyle w:val="Prrafodelista"/>
        <w:rPr>
          <w:rFonts w:cstheme="minorHAnsi"/>
        </w:rPr>
      </w:pPr>
    </w:p>
    <w:p w:rsidR="00C30B1F" w:rsidRPr="005E6140" w:rsidRDefault="00C30B1F" w:rsidP="005E6140">
      <w:pPr>
        <w:pStyle w:val="Prrafodelista"/>
        <w:numPr>
          <w:ilvl w:val="0"/>
          <w:numId w:val="3"/>
        </w:numPr>
      </w:pPr>
      <w:r w:rsidRPr="005E6140">
        <w:rPr>
          <w:rFonts w:cstheme="minorHAnsi"/>
        </w:rPr>
        <w:t>el pulpo me gusta mucho / el pulpo sí lo puedo tomar / yo / yo es que soy de buen diente ¿eh? (SCOM_M23_04)</w:t>
      </w:r>
    </w:p>
    <w:p w:rsidR="00052024" w:rsidRDefault="00052024" w:rsidP="00975831">
      <w:pPr>
        <w:pStyle w:val="Prrafodelista"/>
        <w:spacing w:before="240" w:after="0" w:line="280" w:lineRule="exact"/>
        <w:ind w:left="709" w:hanging="283"/>
        <w:contextualSpacing w:val="0"/>
        <w:rPr>
          <w:rFonts w:cstheme="minorHAnsi"/>
        </w:rPr>
      </w:pPr>
    </w:p>
    <w:p w:rsidR="00052024" w:rsidRDefault="00052024" w:rsidP="002D7F48">
      <w:pPr>
        <w:pStyle w:val="Prrafodelista"/>
        <w:numPr>
          <w:ilvl w:val="0"/>
          <w:numId w:val="6"/>
        </w:numPr>
        <w:spacing w:before="240" w:after="0" w:line="280" w:lineRule="exact"/>
        <w:ind w:hanging="720"/>
        <w:contextualSpacing w:val="0"/>
        <w:rPr>
          <w:rFonts w:cstheme="minorHAnsi"/>
        </w:rPr>
      </w:pPr>
      <w:r>
        <w:rPr>
          <w:rFonts w:cstheme="minorHAnsi"/>
        </w:rPr>
        <w:t xml:space="preserve">Identifica los focos en las siguientes secuencias y señala las diferencias entre las construcciones </w:t>
      </w:r>
      <w:r w:rsidR="00486B51">
        <w:rPr>
          <w:rFonts w:cstheme="minorHAnsi"/>
        </w:rPr>
        <w:t>representadas</w:t>
      </w:r>
      <w:r>
        <w:rPr>
          <w:rFonts w:cstheme="minorHAnsi"/>
        </w:rPr>
        <w:t>.</w:t>
      </w:r>
    </w:p>
    <w:p w:rsidR="00C30B1F" w:rsidRDefault="00C30B1F" w:rsidP="00975831">
      <w:pPr>
        <w:pStyle w:val="Prrafodelista"/>
        <w:spacing w:before="240" w:after="0" w:line="280" w:lineRule="exact"/>
        <w:ind w:left="709" w:hanging="283"/>
        <w:contextualSpacing w:val="0"/>
      </w:pPr>
      <w:r>
        <w:rPr>
          <w:rFonts w:cstheme="minorHAnsi"/>
        </w:rPr>
        <w:t>e.</w:t>
      </w:r>
      <w:r>
        <w:rPr>
          <w:rFonts w:cstheme="minorHAnsi"/>
        </w:rPr>
        <w:tab/>
      </w:r>
      <w:r>
        <w:sym w:font="Symbol" w:char="F02D"/>
      </w:r>
      <w:r>
        <w:t xml:space="preserve">¿Para </w:t>
      </w:r>
      <w:r w:rsidR="00975831">
        <w:t> quién  has  encargado  flores? [</w:t>
      </w:r>
      <w:r>
        <w:t>...]  </w:t>
      </w:r>
      <w:r>
        <w:sym w:font="Symbol" w:char="F02D"/>
      </w:r>
      <w:r>
        <w:t>Pues  son  para  una  señora.</w:t>
      </w:r>
      <w:r w:rsidRPr="00960DA7">
        <w:t xml:space="preserve">  </w:t>
      </w:r>
      <w:r w:rsidRPr="00960DA7">
        <w:sym w:font="Symbol" w:char="F02D"/>
      </w:r>
      <w:r w:rsidRPr="00960DA7">
        <w:rPr>
          <w:iCs/>
        </w:rPr>
        <w:t>¡A</w:t>
      </w:r>
      <w:r w:rsidRPr="00960DA7">
        <w:t xml:space="preserve">  </w:t>
      </w:r>
      <w:r w:rsidRPr="00960DA7">
        <w:rPr>
          <w:iCs/>
        </w:rPr>
        <w:t>cualquier</w:t>
      </w:r>
      <w:r w:rsidRPr="00960DA7">
        <w:t xml:space="preserve">  </w:t>
      </w:r>
      <w:r w:rsidRPr="00960DA7">
        <w:rPr>
          <w:iCs/>
        </w:rPr>
        <w:t>cosa</w:t>
      </w:r>
      <w:r w:rsidRPr="00960DA7">
        <w:t xml:space="preserve">  </w:t>
      </w:r>
      <w:r w:rsidRPr="00960DA7">
        <w:rPr>
          <w:bCs/>
          <w:iCs/>
        </w:rPr>
        <w:t>llamas</w:t>
      </w:r>
      <w:r w:rsidRPr="00960DA7">
        <w:t xml:space="preserve">  </w:t>
      </w:r>
      <w:r w:rsidRPr="00960DA7">
        <w:rPr>
          <w:iCs/>
        </w:rPr>
        <w:t>tú</w:t>
      </w:r>
      <w:r w:rsidRPr="00960DA7">
        <w:t xml:space="preserve">  </w:t>
      </w:r>
      <w:r w:rsidRPr="00960DA7">
        <w:rPr>
          <w:iCs/>
        </w:rPr>
        <w:t>señora!</w:t>
      </w:r>
      <w:r w:rsidRPr="00960DA7">
        <w:t xml:space="preserve">  </w:t>
      </w:r>
      <w:r w:rsidRPr="00960DA7">
        <w:sym w:font="Symbol" w:char="F02D"/>
      </w:r>
      <w:proofErr w:type="gramStart"/>
      <w:r w:rsidRPr="00960DA7">
        <w:rPr>
          <w:iCs/>
        </w:rPr>
        <w:t>intervino</w:t>
      </w:r>
      <w:proofErr w:type="gramEnd"/>
      <w:r w:rsidRPr="00960DA7">
        <w:t xml:space="preserve">  </w:t>
      </w:r>
      <w:r w:rsidRPr="00960DA7">
        <w:rPr>
          <w:iCs/>
        </w:rPr>
        <w:t>despectivamente</w:t>
      </w:r>
      <w:r w:rsidRPr="00960DA7">
        <w:t xml:space="preserve">  tía  Elisa</w:t>
      </w:r>
      <w:r w:rsidR="00052024">
        <w:t xml:space="preserve"> […]</w:t>
      </w:r>
      <w:r>
        <w:t xml:space="preserve">. </w:t>
      </w:r>
    </w:p>
    <w:p w:rsidR="00052024" w:rsidRDefault="00052024" w:rsidP="00937FDC">
      <w:pPr>
        <w:spacing w:after="0" w:line="280" w:lineRule="exact"/>
        <w:ind w:left="709" w:hanging="283"/>
        <w:rPr>
          <w:rFonts w:cstheme="minorHAnsi"/>
        </w:rPr>
      </w:pPr>
    </w:p>
    <w:p w:rsidR="00937FDC" w:rsidRDefault="00052024" w:rsidP="00937FDC">
      <w:pPr>
        <w:spacing w:after="0" w:line="280" w:lineRule="exact"/>
        <w:ind w:left="709" w:hanging="283"/>
        <w:rPr>
          <w:rFonts w:cstheme="minorHAnsi"/>
        </w:rPr>
      </w:pPr>
      <w:r>
        <w:rPr>
          <w:rFonts w:cstheme="minorHAnsi"/>
        </w:rPr>
        <w:t>f</w:t>
      </w:r>
      <w:r w:rsidR="00937FDC">
        <w:rPr>
          <w:rFonts w:cstheme="minorHAnsi"/>
        </w:rPr>
        <w:t>.</w:t>
      </w:r>
      <w:r w:rsidR="00937FDC">
        <w:rPr>
          <w:rFonts w:cstheme="minorHAnsi"/>
        </w:rPr>
        <w:tab/>
        <w:t xml:space="preserve">    </w:t>
      </w:r>
      <w:r w:rsidR="00937FDC" w:rsidRPr="001C6630">
        <w:t xml:space="preserve">I: ¿Pero qué tratamiento le dan a la presión baja, fuera del café con </w:t>
      </w:r>
      <w:proofErr w:type="spellStart"/>
      <w:r w:rsidR="00937FDC" w:rsidRPr="001C6630">
        <w:t>cognac</w:t>
      </w:r>
      <w:proofErr w:type="spellEnd"/>
      <w:r w:rsidR="00937FDC" w:rsidRPr="001C6630">
        <w:t>?</w:t>
      </w:r>
    </w:p>
    <w:p w:rsidR="00937FDC" w:rsidRDefault="00937FDC" w:rsidP="00937FDC">
      <w:pPr>
        <w:spacing w:before="120" w:after="0" w:line="280" w:lineRule="exact"/>
        <w:ind w:left="709" w:hanging="284"/>
      </w:pPr>
      <w:r>
        <w:rPr>
          <w:rFonts w:cstheme="minorHAnsi"/>
        </w:rPr>
        <w:t xml:space="preserve">         </w:t>
      </w:r>
      <w:r w:rsidRPr="001C6630">
        <w:t xml:space="preserve">E: </w:t>
      </w:r>
      <w:proofErr w:type="spellStart"/>
      <w:r w:rsidRPr="001C6630">
        <w:t>Effortil</w:t>
      </w:r>
      <w:proofErr w:type="spellEnd"/>
      <w:r w:rsidRPr="001C6630">
        <w:t xml:space="preserve"> me dieron a mí.</w:t>
      </w:r>
      <w:r>
        <w:t xml:space="preserve"> (Silva-</w:t>
      </w:r>
      <w:proofErr w:type="spellStart"/>
      <w:r>
        <w:t>Corvalán</w:t>
      </w:r>
      <w:proofErr w:type="spellEnd"/>
      <w:r>
        <w:t xml:space="preserve"> 1989</w:t>
      </w:r>
      <w:r w:rsidRPr="001C6630">
        <w:t>)</w:t>
      </w:r>
    </w:p>
    <w:p w:rsidR="00A6632B" w:rsidRDefault="002D7F48" w:rsidP="00937FDC">
      <w:pPr>
        <w:pStyle w:val="Prrafodelista"/>
        <w:spacing w:before="240" w:after="0" w:line="280" w:lineRule="exact"/>
        <w:ind w:left="709" w:hanging="283"/>
        <w:contextualSpacing w:val="0"/>
        <w:jc w:val="both"/>
      </w:pPr>
      <w:r>
        <w:t>g.</w:t>
      </w:r>
      <w:r>
        <w:tab/>
      </w:r>
      <w:bookmarkStart w:id="0" w:name="_GoBack"/>
      <w:bookmarkEnd w:id="0"/>
      <w:r w:rsidR="00A6632B" w:rsidRPr="00A6632B">
        <w:t xml:space="preserve">me gusta mucho el deporte en general pero bueno </w:t>
      </w:r>
      <w:r w:rsidR="00A6632B">
        <w:t>/</w:t>
      </w:r>
      <w:r w:rsidR="00A6632B" w:rsidRPr="00A6632B">
        <w:t xml:space="preserve"> básicamente</w:t>
      </w:r>
      <w:r w:rsidR="00A6632B">
        <w:t xml:space="preserve"> </w:t>
      </w:r>
      <w:r w:rsidR="00A6632B" w:rsidRPr="00A6632B">
        <w:t>lo que practico es fútbol</w:t>
      </w:r>
      <w:r w:rsidR="007D0F8E">
        <w:t xml:space="preserve"> </w:t>
      </w:r>
      <w:r w:rsidR="007D0F8E" w:rsidRPr="007D0F8E">
        <w:tab/>
      </w:r>
      <w:r w:rsidR="007D0F8E">
        <w:t>(</w:t>
      </w:r>
      <w:r w:rsidR="007D0F8E" w:rsidRPr="007D0F8E">
        <w:t>SCOM_H12_031</w:t>
      </w:r>
      <w:r w:rsidR="007D0F8E">
        <w:t>)</w:t>
      </w:r>
    </w:p>
    <w:p w:rsidR="002D7F48" w:rsidRDefault="002D7F48" w:rsidP="00937FDC">
      <w:pPr>
        <w:pStyle w:val="Prrafodelista"/>
        <w:spacing w:before="240" w:after="0" w:line="280" w:lineRule="exact"/>
        <w:ind w:left="709" w:hanging="283"/>
        <w:contextualSpacing w:val="0"/>
        <w:jc w:val="both"/>
      </w:pPr>
      <w:r>
        <w:t>h</w:t>
      </w:r>
      <w:r w:rsidRPr="002D7F48">
        <w:t>.</w:t>
      </w:r>
      <w:r w:rsidRPr="002D7F48">
        <w:tab/>
        <w:t>el pulpo me gusta mucho / el pulpo sí lo puedo tomar / yo / yo es que soy de buen diente ¿eh? (SCOM_M23_04)</w:t>
      </w:r>
    </w:p>
    <w:p w:rsidR="00C30B1F" w:rsidRDefault="00C30B1F"/>
    <w:sectPr w:rsidR="00C30B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08" w:rsidRDefault="00D60808" w:rsidP="002D7F48">
      <w:pPr>
        <w:spacing w:after="0" w:line="240" w:lineRule="auto"/>
      </w:pPr>
      <w:r>
        <w:separator/>
      </w:r>
    </w:p>
  </w:endnote>
  <w:endnote w:type="continuationSeparator" w:id="0">
    <w:p w:rsidR="00D60808" w:rsidRDefault="00D60808" w:rsidP="002D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08" w:rsidRDefault="00D60808" w:rsidP="002D7F48">
      <w:pPr>
        <w:spacing w:after="0" w:line="240" w:lineRule="auto"/>
      </w:pPr>
      <w:r>
        <w:separator/>
      </w:r>
    </w:p>
  </w:footnote>
  <w:footnote w:type="continuationSeparator" w:id="0">
    <w:p w:rsidR="00D60808" w:rsidRDefault="00D60808" w:rsidP="002D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48" w:rsidRPr="002D7F48" w:rsidRDefault="002D7F48">
    <w:pPr>
      <w:pStyle w:val="Encabezado"/>
      <w:rPr>
        <w:smallCaps/>
        <w:sz w:val="20"/>
        <w:szCs w:val="20"/>
      </w:rPr>
    </w:pPr>
    <w:r>
      <w:rPr>
        <w:smallCaps/>
        <w:sz w:val="20"/>
        <w:szCs w:val="20"/>
      </w:rPr>
      <w:t>Tema 2: La estructura sintáctico-semántica de la cláusula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254"/>
    <w:multiLevelType w:val="hybridMultilevel"/>
    <w:tmpl w:val="58CACDA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E964EA7"/>
    <w:multiLevelType w:val="hybridMultilevel"/>
    <w:tmpl w:val="69F8ED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2522"/>
    <w:multiLevelType w:val="hybridMultilevel"/>
    <w:tmpl w:val="679E790C"/>
    <w:lvl w:ilvl="0" w:tplc="DB3C27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A3C05"/>
    <w:multiLevelType w:val="hybridMultilevel"/>
    <w:tmpl w:val="80000C9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17C56"/>
    <w:multiLevelType w:val="hybridMultilevel"/>
    <w:tmpl w:val="894CC46C"/>
    <w:lvl w:ilvl="0" w:tplc="FAD21268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1CA2F00"/>
    <w:multiLevelType w:val="hybridMultilevel"/>
    <w:tmpl w:val="09DCB202"/>
    <w:lvl w:ilvl="0" w:tplc="8FBEEA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C8"/>
    <w:rsid w:val="00052024"/>
    <w:rsid w:val="001E1B0B"/>
    <w:rsid w:val="00275EC8"/>
    <w:rsid w:val="002D7F48"/>
    <w:rsid w:val="002F5DB0"/>
    <w:rsid w:val="00335A64"/>
    <w:rsid w:val="003647F1"/>
    <w:rsid w:val="00486B51"/>
    <w:rsid w:val="005E6140"/>
    <w:rsid w:val="0070560F"/>
    <w:rsid w:val="007D0F8E"/>
    <w:rsid w:val="00937FDC"/>
    <w:rsid w:val="00975831"/>
    <w:rsid w:val="00A6632B"/>
    <w:rsid w:val="00BD7507"/>
    <w:rsid w:val="00C30B1F"/>
    <w:rsid w:val="00D60808"/>
    <w:rsid w:val="00DC1343"/>
    <w:rsid w:val="00E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B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F48"/>
  </w:style>
  <w:style w:type="paragraph" w:styleId="Piedepgina">
    <w:name w:val="footer"/>
    <w:basedOn w:val="Normal"/>
    <w:link w:val="PiedepginaCar"/>
    <w:uiPriority w:val="99"/>
    <w:unhideWhenUsed/>
    <w:rsid w:val="002D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B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F48"/>
  </w:style>
  <w:style w:type="paragraph" w:styleId="Piedepgina">
    <w:name w:val="footer"/>
    <w:basedOn w:val="Normal"/>
    <w:link w:val="PiedepginaCar"/>
    <w:uiPriority w:val="99"/>
    <w:unhideWhenUsed/>
    <w:rsid w:val="002D7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cp:lastPrinted>2017-03-15T00:37:00Z</cp:lastPrinted>
  <dcterms:created xsi:type="dcterms:W3CDTF">2017-03-14T22:24:00Z</dcterms:created>
  <dcterms:modified xsi:type="dcterms:W3CDTF">2017-03-15T00:38:00Z</dcterms:modified>
</cp:coreProperties>
</file>